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EA" w:rsidRPr="008868EA" w:rsidRDefault="009670BA" w:rsidP="008868EA">
      <w:pPr>
        <w:pStyle w:val="Kop1"/>
        <w:spacing w:before="0" w:after="0"/>
        <w:rPr>
          <w:rFonts w:ascii="Verdana" w:hAnsi="Verdana"/>
          <w:sz w:val="20"/>
          <w:szCs w:val="20"/>
        </w:rPr>
      </w:pPr>
      <w:r w:rsidRPr="008868EA">
        <w:rPr>
          <w:rFonts w:ascii="Verdana" w:hAnsi="Verdana"/>
          <w:sz w:val="20"/>
          <w:szCs w:val="20"/>
        </w:rPr>
        <w:t>Doel</w:t>
      </w:r>
    </w:p>
    <w:p w:rsidR="008868EA" w:rsidRPr="008868EA" w:rsidRDefault="009670BA" w:rsidP="008868EA">
      <w:pPr>
        <w:rPr>
          <w:rFonts w:ascii="Verdana" w:hAnsi="Verdana"/>
        </w:rPr>
      </w:pPr>
      <w:r w:rsidRPr="008868EA">
        <w:rPr>
          <w:rFonts w:ascii="Verdana" w:hAnsi="Verdana"/>
        </w:rPr>
        <w:t xml:space="preserve">Gezamenlijke en eenduidige VSV afspraken maken m.b.t. het opsporen, verwijzen en behandelen van vrouwen </w:t>
      </w:r>
      <w:r w:rsidRPr="008868EA">
        <w:rPr>
          <w:rFonts w:ascii="Verdana" w:hAnsi="Verdana" w:cs="Arial"/>
        </w:rPr>
        <w:t xml:space="preserve">met kinderwens en zwangeren </w:t>
      </w:r>
      <w:r w:rsidRPr="008868EA">
        <w:rPr>
          <w:rFonts w:ascii="Verdana" w:hAnsi="Verdana"/>
        </w:rPr>
        <w:t xml:space="preserve">met schildklieraandoeningen om complicaties t.g.v. schildklieraandoeningen </w:t>
      </w:r>
      <w:r w:rsidRPr="008868EA">
        <w:rPr>
          <w:rFonts w:ascii="Verdana" w:hAnsi="Verdana" w:cs="Arial"/>
        </w:rPr>
        <w:t>in de zwangerschap</w:t>
      </w:r>
      <w:r w:rsidRPr="008868EA">
        <w:rPr>
          <w:rFonts w:ascii="Verdana" w:hAnsi="Verdana"/>
        </w:rPr>
        <w:t xml:space="preserve"> te voorkomen</w:t>
      </w:r>
      <w:r w:rsidRPr="008868EA">
        <w:rPr>
          <w:rFonts w:ascii="Verdana" w:hAnsi="Verdana" w:cs="Arial"/>
        </w:rPr>
        <w:t>.</w:t>
      </w:r>
    </w:p>
    <w:p w:rsidR="008868EA" w:rsidRPr="008868EA" w:rsidRDefault="008868EA" w:rsidP="008868EA">
      <w:pPr>
        <w:rPr>
          <w:rFonts w:ascii="Verdana" w:hAnsi="Verdana"/>
        </w:rPr>
      </w:pPr>
    </w:p>
    <w:p w:rsidR="008868EA" w:rsidRPr="008868EA" w:rsidRDefault="009670BA" w:rsidP="008868EA">
      <w:pPr>
        <w:pStyle w:val="Kop1"/>
        <w:spacing w:before="0" w:after="0"/>
        <w:rPr>
          <w:rFonts w:ascii="Verdana" w:hAnsi="Verdana"/>
          <w:sz w:val="20"/>
          <w:szCs w:val="20"/>
        </w:rPr>
      </w:pPr>
      <w:r w:rsidRPr="008868EA">
        <w:rPr>
          <w:rFonts w:ascii="Verdana" w:hAnsi="Verdana"/>
          <w:sz w:val="20"/>
          <w:szCs w:val="20"/>
        </w:rPr>
        <w:t xml:space="preserve">Doelgroep </w:t>
      </w:r>
    </w:p>
    <w:p w:rsidR="008868EA" w:rsidRPr="008868EA" w:rsidRDefault="009670BA" w:rsidP="008868EA">
      <w:pPr>
        <w:rPr>
          <w:rFonts w:ascii="Verdana" w:hAnsi="Verdana"/>
        </w:rPr>
      </w:pPr>
      <w:r w:rsidRPr="008868EA">
        <w:rPr>
          <w:rFonts w:ascii="Verdana" w:hAnsi="Verdana"/>
        </w:rPr>
        <w:t>1</w:t>
      </w:r>
      <w:r w:rsidRPr="008868EA">
        <w:rPr>
          <w:rFonts w:ascii="Verdana" w:hAnsi="Verdana"/>
          <w:vertAlign w:val="superscript"/>
        </w:rPr>
        <w:t>e</w:t>
      </w:r>
      <w:r w:rsidRPr="008868EA">
        <w:rPr>
          <w:rFonts w:ascii="Verdana" w:hAnsi="Verdana"/>
        </w:rPr>
        <w:t xml:space="preserve"> lijns verloskundigen, 2</w:t>
      </w:r>
      <w:r w:rsidRPr="008868EA">
        <w:rPr>
          <w:rFonts w:ascii="Verdana" w:hAnsi="Verdana"/>
          <w:vertAlign w:val="superscript"/>
        </w:rPr>
        <w:t>e</w:t>
      </w:r>
      <w:r w:rsidRPr="008868EA">
        <w:rPr>
          <w:rFonts w:ascii="Verdana" w:hAnsi="Verdana"/>
        </w:rPr>
        <w:t xml:space="preserve"> lijns verloskundigen, gynaecologen, O-verpleegkundigen, kinderartsen.</w:t>
      </w:r>
    </w:p>
    <w:p w:rsidR="008868EA" w:rsidRPr="008868EA" w:rsidRDefault="008868EA" w:rsidP="008868EA">
      <w:pPr>
        <w:pStyle w:val="Kop1"/>
        <w:spacing w:before="0" w:after="0"/>
        <w:rPr>
          <w:rFonts w:ascii="Verdana" w:hAnsi="Verdana"/>
          <w:sz w:val="20"/>
          <w:szCs w:val="20"/>
        </w:rPr>
      </w:pPr>
    </w:p>
    <w:p w:rsidR="008868EA" w:rsidRPr="008868EA" w:rsidRDefault="009670BA" w:rsidP="008868EA">
      <w:pPr>
        <w:pStyle w:val="Normaalweb"/>
        <w:rPr>
          <w:rFonts w:ascii="Verdana" w:hAnsi="Verdana"/>
          <w:b/>
          <w:sz w:val="20"/>
          <w:szCs w:val="20"/>
        </w:rPr>
      </w:pPr>
      <w:r w:rsidRPr="008868EA">
        <w:rPr>
          <w:rFonts w:ascii="Verdana" w:hAnsi="Verdana"/>
          <w:b/>
          <w:sz w:val="20"/>
          <w:szCs w:val="20"/>
        </w:rPr>
        <w:t>Algemene aandachtspunten</w:t>
      </w:r>
    </w:p>
    <w:p w:rsidR="008868EA" w:rsidRPr="008868EA" w:rsidRDefault="009670BA" w:rsidP="008868EA">
      <w:pPr>
        <w:pStyle w:val="Normaalweb"/>
        <w:numPr>
          <w:ilvl w:val="0"/>
          <w:numId w:val="17"/>
        </w:numPr>
        <w:ind w:left="340"/>
        <w:rPr>
          <w:rFonts w:ascii="Verdana" w:hAnsi="Verdana"/>
          <w:sz w:val="20"/>
          <w:szCs w:val="20"/>
        </w:rPr>
      </w:pPr>
      <w:r w:rsidRPr="008868EA">
        <w:rPr>
          <w:rFonts w:ascii="Verdana" w:hAnsi="Verdana"/>
          <w:sz w:val="20"/>
          <w:szCs w:val="20"/>
        </w:rPr>
        <w:t>Overtuig je van de juiste patiënt door naam en geboortedatum te controleren.</w:t>
      </w:r>
    </w:p>
    <w:tbl>
      <w:tblPr>
        <w:tblpPr w:leftFromText="141" w:rightFromText="141" w:vertAnchor="text" w:horzAnchor="margin" w:tblpY="119"/>
        <w:tblW w:w="10249" w:type="dxa"/>
        <w:tblCellSpacing w:w="20" w:type="dxa"/>
        <w:tblLook w:val="04A0" w:firstRow="1" w:lastRow="0" w:firstColumn="1" w:lastColumn="0" w:noHBand="0" w:noVBand="1"/>
      </w:tblPr>
      <w:tblGrid>
        <w:gridCol w:w="10208"/>
        <w:gridCol w:w="282"/>
      </w:tblGrid>
      <w:tr w:rsidR="00B154FC" w:rsidTr="005636A3">
        <w:trPr>
          <w:trHeight w:val="809"/>
          <w:tblCellSpacing w:w="20" w:type="dxa"/>
        </w:trPr>
        <w:tc>
          <w:tcPr>
            <w:tcW w:w="5293" w:type="dxa"/>
            <w:shd w:val="clear" w:color="auto" w:fill="auto"/>
          </w:tcPr>
          <w:tbl>
            <w:tblPr>
              <w:tblStyle w:val="Tabelraster"/>
              <w:tblpPr w:leftFromText="141" w:rightFromText="141" w:vertAnchor="text" w:horzAnchor="margin" w:tblpY="365"/>
              <w:tblW w:w="9922" w:type="dxa"/>
              <w:tblLook w:val="04A0" w:firstRow="1" w:lastRow="0" w:firstColumn="1" w:lastColumn="0" w:noHBand="0" w:noVBand="1"/>
            </w:tblPr>
            <w:tblGrid>
              <w:gridCol w:w="4248"/>
              <w:gridCol w:w="5674"/>
            </w:tblGrid>
            <w:tr w:rsidR="00B154FC" w:rsidTr="005636A3">
              <w:tc>
                <w:tcPr>
                  <w:tcW w:w="4248" w:type="dxa"/>
                </w:tcPr>
                <w:p w:rsidR="008868EA" w:rsidRPr="008868EA" w:rsidRDefault="009670BA" w:rsidP="005636A3">
                  <w:pPr>
                    <w:pStyle w:val="Normaalweb"/>
                    <w:ind w:left="360"/>
                    <w:rPr>
                      <w:rFonts w:ascii="Verdana" w:hAnsi="Verdana"/>
                      <w:sz w:val="20"/>
                      <w:szCs w:val="20"/>
                      <w:u w:val="single"/>
                    </w:rPr>
                  </w:pPr>
                  <w:r w:rsidRPr="008868EA">
                    <w:rPr>
                      <w:rFonts w:ascii="Verdana" w:hAnsi="Verdana"/>
                      <w:sz w:val="20"/>
                      <w:szCs w:val="20"/>
                      <w:u w:val="single"/>
                    </w:rPr>
                    <w:t>Definities</w:t>
                  </w:r>
                </w:p>
              </w:tc>
              <w:tc>
                <w:tcPr>
                  <w:tcW w:w="5674" w:type="dxa"/>
                </w:tcPr>
                <w:p w:rsidR="008868EA" w:rsidRPr="008868EA" w:rsidRDefault="009670BA" w:rsidP="005636A3">
                  <w:pPr>
                    <w:pStyle w:val="Normaalweb"/>
                    <w:rPr>
                      <w:rFonts w:ascii="Verdana" w:hAnsi="Verdana"/>
                      <w:sz w:val="20"/>
                      <w:szCs w:val="20"/>
                    </w:rPr>
                  </w:pPr>
                  <w:r w:rsidRPr="008868EA">
                    <w:rPr>
                      <w:rFonts w:ascii="Verdana" w:hAnsi="Verdana" w:cs="Arial"/>
                      <w:sz w:val="20"/>
                      <w:szCs w:val="20"/>
                      <w:u w:val="single"/>
                    </w:rPr>
                    <w:t>Referentiewaarden</w:t>
                  </w:r>
                </w:p>
              </w:tc>
            </w:tr>
            <w:tr w:rsidR="00B154FC" w:rsidTr="005636A3">
              <w:tc>
                <w:tcPr>
                  <w:tcW w:w="4248" w:type="dxa"/>
                </w:tcPr>
                <w:p w:rsidR="008868EA" w:rsidRPr="008868EA" w:rsidRDefault="009670BA" w:rsidP="008868EA">
                  <w:pPr>
                    <w:pStyle w:val="Normaalweb"/>
                    <w:numPr>
                      <w:ilvl w:val="0"/>
                      <w:numId w:val="21"/>
                    </w:numPr>
                    <w:rPr>
                      <w:rFonts w:ascii="Verdana" w:hAnsi="Verdana"/>
                      <w:sz w:val="20"/>
                      <w:szCs w:val="20"/>
                    </w:rPr>
                  </w:pPr>
                  <w:r w:rsidRPr="008868EA">
                    <w:rPr>
                      <w:rFonts w:ascii="Verdana" w:hAnsi="Verdana" w:cs="Arial"/>
                      <w:sz w:val="20"/>
                      <w:szCs w:val="20"/>
                    </w:rPr>
                    <w:t>TSH: Schildkli</w:t>
                  </w:r>
                  <w:r w:rsidRPr="008868EA">
                    <w:rPr>
                      <w:rFonts w:ascii="Verdana" w:hAnsi="Verdana" w:cs="Arial"/>
                      <w:sz w:val="20"/>
                      <w:szCs w:val="20"/>
                    </w:rPr>
                    <w:t>er stimulerend hormoon</w:t>
                  </w:r>
                </w:p>
              </w:tc>
              <w:tc>
                <w:tcPr>
                  <w:tcW w:w="5674" w:type="dxa"/>
                </w:tcPr>
                <w:p w:rsidR="008868EA" w:rsidRPr="008868EA" w:rsidRDefault="009670BA" w:rsidP="008868EA">
                  <w:pPr>
                    <w:pStyle w:val="Normaalweb"/>
                    <w:numPr>
                      <w:ilvl w:val="0"/>
                      <w:numId w:val="21"/>
                    </w:numPr>
                    <w:tabs>
                      <w:tab w:val="left" w:pos="297"/>
                    </w:tabs>
                    <w:rPr>
                      <w:rFonts w:ascii="Verdana" w:hAnsi="Verdana"/>
                      <w:sz w:val="20"/>
                      <w:szCs w:val="20"/>
                    </w:rPr>
                  </w:pPr>
                  <w:r w:rsidRPr="008868EA">
                    <w:rPr>
                      <w:rFonts w:ascii="Verdana" w:hAnsi="Verdana" w:cs="Arial"/>
                      <w:sz w:val="20"/>
                      <w:szCs w:val="20"/>
                    </w:rPr>
                    <w:t>0.4-4.0 mU/L</w:t>
                  </w:r>
                </w:p>
              </w:tc>
            </w:tr>
            <w:tr w:rsidR="00B154FC" w:rsidTr="005636A3">
              <w:tc>
                <w:tcPr>
                  <w:tcW w:w="4248" w:type="dxa"/>
                </w:tcPr>
                <w:p w:rsidR="008868EA" w:rsidRPr="008868EA" w:rsidRDefault="009670BA" w:rsidP="008868EA">
                  <w:pPr>
                    <w:pStyle w:val="Normaalweb"/>
                    <w:numPr>
                      <w:ilvl w:val="0"/>
                      <w:numId w:val="21"/>
                    </w:numPr>
                    <w:rPr>
                      <w:rFonts w:ascii="Verdana" w:hAnsi="Verdana"/>
                      <w:sz w:val="20"/>
                      <w:szCs w:val="20"/>
                    </w:rPr>
                  </w:pPr>
                  <w:r w:rsidRPr="008868EA">
                    <w:rPr>
                      <w:rFonts w:ascii="Verdana" w:eastAsia="Symbol" w:hAnsi="Verdana" w:cs="Symbol"/>
                      <w:bCs/>
                      <w:iCs/>
                      <w:sz w:val="20"/>
                      <w:szCs w:val="20"/>
                      <w:lang w:val="en-US"/>
                    </w:rPr>
                    <w:t>F</w:t>
                  </w:r>
                  <w:r w:rsidRPr="008868EA">
                    <w:rPr>
                      <w:rFonts w:ascii="Verdana" w:hAnsi="Verdana" w:cs="Arial"/>
                      <w:sz w:val="20"/>
                      <w:szCs w:val="20"/>
                    </w:rPr>
                    <w:t xml:space="preserve">T4: Vrij </w:t>
                  </w:r>
                  <w:r w:rsidRPr="008868EA">
                    <w:rPr>
                      <w:rFonts w:ascii="Verdana" w:hAnsi="Verdana"/>
                      <w:sz w:val="20"/>
                      <w:szCs w:val="20"/>
                    </w:rPr>
                    <w:t>Thyroxine (T4)</w:t>
                  </w:r>
                </w:p>
              </w:tc>
              <w:tc>
                <w:tcPr>
                  <w:tcW w:w="5674" w:type="dxa"/>
                </w:tcPr>
                <w:p w:rsidR="008868EA" w:rsidRPr="008868EA" w:rsidRDefault="009670BA" w:rsidP="008868EA">
                  <w:pPr>
                    <w:pStyle w:val="Normaalweb"/>
                    <w:numPr>
                      <w:ilvl w:val="0"/>
                      <w:numId w:val="21"/>
                    </w:numPr>
                    <w:tabs>
                      <w:tab w:val="left" w:pos="297"/>
                    </w:tabs>
                    <w:rPr>
                      <w:rFonts w:ascii="Verdana" w:hAnsi="Verdana"/>
                      <w:sz w:val="20"/>
                      <w:szCs w:val="20"/>
                    </w:rPr>
                  </w:pPr>
                  <w:r w:rsidRPr="008868EA">
                    <w:rPr>
                      <w:rFonts w:ascii="Verdana" w:hAnsi="Verdana" w:cs="Arial"/>
                      <w:sz w:val="20"/>
                      <w:szCs w:val="20"/>
                    </w:rPr>
                    <w:t>9-24 pmol/L</w:t>
                  </w:r>
                </w:p>
              </w:tc>
            </w:tr>
            <w:tr w:rsidR="00B154FC" w:rsidTr="005636A3">
              <w:tc>
                <w:tcPr>
                  <w:tcW w:w="4248" w:type="dxa"/>
                </w:tcPr>
                <w:p w:rsidR="008868EA" w:rsidRPr="008C29BB" w:rsidRDefault="009670BA" w:rsidP="008C29BB">
                  <w:pPr>
                    <w:pStyle w:val="Normaalweb"/>
                    <w:numPr>
                      <w:ilvl w:val="0"/>
                      <w:numId w:val="18"/>
                    </w:numPr>
                    <w:rPr>
                      <w:rFonts w:ascii="Verdana" w:hAnsi="Verdana"/>
                      <w:sz w:val="20"/>
                      <w:szCs w:val="20"/>
                    </w:rPr>
                  </w:pPr>
                  <w:r>
                    <w:rPr>
                      <w:rFonts w:ascii="Verdana" w:hAnsi="Verdana" w:cs="Arial"/>
                      <w:sz w:val="20"/>
                      <w:szCs w:val="20"/>
                      <w:lang w:val="en-US"/>
                    </w:rPr>
                    <w:t>TSHR-as (TSHR-AS)</w:t>
                  </w:r>
                  <w:r w:rsidR="0051152B" w:rsidRPr="008868EA">
                    <w:rPr>
                      <w:rFonts w:ascii="Verdana" w:hAnsi="Verdana" w:cs="Arial"/>
                      <w:sz w:val="20"/>
                      <w:szCs w:val="20"/>
                      <w:lang w:val="en-US"/>
                    </w:rPr>
                    <w:t>: TSH receptor antistoffen</w:t>
                  </w:r>
                </w:p>
              </w:tc>
              <w:tc>
                <w:tcPr>
                  <w:tcW w:w="5674" w:type="dxa"/>
                </w:tcPr>
                <w:p w:rsidR="008868EA" w:rsidRPr="008868EA" w:rsidRDefault="009670BA" w:rsidP="008868EA">
                  <w:pPr>
                    <w:pStyle w:val="Normaalweb"/>
                    <w:numPr>
                      <w:ilvl w:val="0"/>
                      <w:numId w:val="18"/>
                    </w:numPr>
                    <w:tabs>
                      <w:tab w:val="left" w:pos="297"/>
                    </w:tabs>
                    <w:ind w:left="0" w:firstLine="0"/>
                    <w:rPr>
                      <w:rFonts w:ascii="Verdana" w:hAnsi="Verdana"/>
                      <w:sz w:val="20"/>
                      <w:szCs w:val="20"/>
                    </w:rPr>
                  </w:pPr>
                  <w:r>
                    <w:rPr>
                      <w:rFonts w:ascii="Verdana" w:hAnsi="Verdana" w:cs="Arial"/>
                      <w:sz w:val="20"/>
                      <w:szCs w:val="20"/>
                    </w:rPr>
                    <w:t>TSHR-as</w:t>
                  </w:r>
                  <w:r w:rsidR="0051152B" w:rsidRPr="008868EA">
                    <w:rPr>
                      <w:rFonts w:ascii="Verdana" w:hAnsi="Verdana" w:cs="Arial"/>
                      <w:sz w:val="20"/>
                      <w:szCs w:val="20"/>
                    </w:rPr>
                    <w:t xml:space="preserve"> &lt; 1.0 U/L </w:t>
                  </w:r>
                  <w:r w:rsidR="0051152B" w:rsidRPr="008868EA">
                    <w:rPr>
                      <w:rFonts w:ascii="Verdana" w:hAnsi="Verdana" w:cs="Arial"/>
                      <w:sz w:val="20"/>
                      <w:szCs w:val="20"/>
                    </w:rPr>
                    <w:br/>
                    <w:t>(onzeker risico: 1.0-3.0 U/L; hoog risico: &gt;3.0 U/l</w:t>
                  </w:r>
                  <w:r w:rsidR="0051152B" w:rsidRPr="008868EA">
                    <w:rPr>
                      <w:rFonts w:ascii="Verdana" w:hAnsi="Verdana"/>
                      <w:sz w:val="20"/>
                      <w:szCs w:val="20"/>
                    </w:rPr>
                    <w:t>)</w:t>
                  </w:r>
                </w:p>
              </w:tc>
            </w:tr>
            <w:tr w:rsidR="00B154FC" w:rsidTr="005636A3">
              <w:tc>
                <w:tcPr>
                  <w:tcW w:w="4248" w:type="dxa"/>
                </w:tcPr>
                <w:p w:rsidR="008868EA" w:rsidRPr="008868EA" w:rsidRDefault="009670BA" w:rsidP="008868EA">
                  <w:pPr>
                    <w:pStyle w:val="Normaalweb"/>
                    <w:numPr>
                      <w:ilvl w:val="0"/>
                      <w:numId w:val="21"/>
                    </w:numPr>
                    <w:rPr>
                      <w:rFonts w:ascii="Verdana" w:hAnsi="Verdana"/>
                      <w:sz w:val="20"/>
                      <w:szCs w:val="20"/>
                    </w:rPr>
                  </w:pPr>
                  <w:r w:rsidRPr="008868EA">
                    <w:rPr>
                      <w:rFonts w:ascii="Verdana" w:hAnsi="Verdana" w:cs="Arial"/>
                      <w:sz w:val="20"/>
                      <w:szCs w:val="20"/>
                    </w:rPr>
                    <w:t>Hyperthyreoïdie</w:t>
                  </w:r>
                </w:p>
              </w:tc>
              <w:tc>
                <w:tcPr>
                  <w:tcW w:w="5674" w:type="dxa"/>
                </w:tcPr>
                <w:p w:rsidR="008868EA" w:rsidRPr="008868EA" w:rsidRDefault="009670BA" w:rsidP="008868EA">
                  <w:pPr>
                    <w:pStyle w:val="Normaalweb"/>
                    <w:numPr>
                      <w:ilvl w:val="0"/>
                      <w:numId w:val="21"/>
                    </w:numPr>
                    <w:tabs>
                      <w:tab w:val="left" w:pos="297"/>
                    </w:tabs>
                    <w:rPr>
                      <w:rFonts w:ascii="Verdana" w:hAnsi="Verdana"/>
                      <w:sz w:val="20"/>
                      <w:szCs w:val="20"/>
                    </w:rPr>
                  </w:pPr>
                  <w:r w:rsidRPr="008868EA">
                    <w:rPr>
                      <w:rFonts w:ascii="Verdana" w:hAnsi="Verdana" w:cs="Arial"/>
                      <w:sz w:val="20"/>
                      <w:szCs w:val="20"/>
                    </w:rPr>
                    <w:t>TSH &lt; 0.4 mU/L en FT4 &gt; 24 pmol/L</w:t>
                  </w:r>
                </w:p>
              </w:tc>
            </w:tr>
            <w:tr w:rsidR="00B154FC" w:rsidTr="005636A3">
              <w:tc>
                <w:tcPr>
                  <w:tcW w:w="4248" w:type="dxa"/>
                </w:tcPr>
                <w:p w:rsidR="008868EA" w:rsidRPr="008868EA" w:rsidRDefault="009670BA" w:rsidP="008868EA">
                  <w:pPr>
                    <w:pStyle w:val="Normaalweb"/>
                    <w:numPr>
                      <w:ilvl w:val="0"/>
                      <w:numId w:val="21"/>
                    </w:numPr>
                    <w:rPr>
                      <w:rFonts w:ascii="Verdana" w:hAnsi="Verdana"/>
                      <w:sz w:val="20"/>
                      <w:szCs w:val="20"/>
                    </w:rPr>
                  </w:pPr>
                  <w:r w:rsidRPr="008868EA">
                    <w:rPr>
                      <w:rFonts w:ascii="Verdana" w:hAnsi="Verdana" w:cs="Arial"/>
                      <w:sz w:val="20"/>
                      <w:szCs w:val="20"/>
                    </w:rPr>
                    <w:t>Hypothyreoïdie</w:t>
                  </w:r>
                </w:p>
              </w:tc>
              <w:tc>
                <w:tcPr>
                  <w:tcW w:w="5674" w:type="dxa"/>
                </w:tcPr>
                <w:p w:rsidR="008868EA" w:rsidRPr="008868EA" w:rsidRDefault="009670BA" w:rsidP="008868EA">
                  <w:pPr>
                    <w:pStyle w:val="Normaalweb"/>
                    <w:numPr>
                      <w:ilvl w:val="0"/>
                      <w:numId w:val="21"/>
                    </w:numPr>
                    <w:rPr>
                      <w:rFonts w:ascii="Verdana" w:hAnsi="Verdana"/>
                      <w:sz w:val="20"/>
                      <w:szCs w:val="20"/>
                    </w:rPr>
                  </w:pPr>
                  <w:r w:rsidRPr="008868EA">
                    <w:rPr>
                      <w:rFonts w:ascii="Verdana" w:hAnsi="Verdana" w:cs="Arial"/>
                      <w:sz w:val="20"/>
                      <w:szCs w:val="20"/>
                    </w:rPr>
                    <w:t>TSH &gt; 4.0 mU/L en FT4 &lt; 9 pmol/L</w:t>
                  </w:r>
                </w:p>
              </w:tc>
            </w:tr>
          </w:tbl>
          <w:p w:rsidR="008868EA" w:rsidRPr="008868EA" w:rsidRDefault="008868EA" w:rsidP="005636A3">
            <w:pPr>
              <w:pStyle w:val="Normaalweb"/>
              <w:rPr>
                <w:rFonts w:ascii="Verdana" w:hAnsi="Verdana"/>
                <w:sz w:val="20"/>
                <w:szCs w:val="20"/>
              </w:rPr>
            </w:pPr>
          </w:p>
        </w:tc>
        <w:tc>
          <w:tcPr>
            <w:tcW w:w="4836" w:type="dxa"/>
            <w:shd w:val="clear" w:color="auto" w:fill="auto"/>
          </w:tcPr>
          <w:p w:rsidR="008868EA" w:rsidRPr="008868EA" w:rsidRDefault="008868EA" w:rsidP="005636A3">
            <w:pPr>
              <w:pStyle w:val="Normaalweb"/>
              <w:tabs>
                <w:tab w:val="left" w:pos="297"/>
              </w:tabs>
              <w:rPr>
                <w:rFonts w:ascii="Verdana" w:hAnsi="Verdana"/>
                <w:sz w:val="20"/>
                <w:szCs w:val="20"/>
              </w:rPr>
            </w:pPr>
          </w:p>
        </w:tc>
      </w:tr>
    </w:tbl>
    <w:p w:rsidR="008868EA" w:rsidRPr="008868EA" w:rsidRDefault="008868EA" w:rsidP="008868EA">
      <w:pPr>
        <w:pStyle w:val="Normaalweb"/>
        <w:rPr>
          <w:rFonts w:ascii="Verdana" w:hAnsi="Verdana"/>
          <w:sz w:val="20"/>
          <w:szCs w:val="20"/>
        </w:rPr>
      </w:pPr>
    </w:p>
    <w:p w:rsidR="008868EA" w:rsidRPr="008868EA" w:rsidRDefault="009670BA" w:rsidP="008868EA">
      <w:pPr>
        <w:shd w:val="clear" w:color="auto" w:fill="FFFFFF"/>
        <w:ind w:left="284"/>
        <w:rPr>
          <w:rFonts w:ascii="Verdana" w:hAnsi="Verdana"/>
        </w:rPr>
      </w:pPr>
      <w:r w:rsidRPr="008868EA">
        <w:rPr>
          <w:rFonts w:ascii="Verdana" w:hAnsi="Verdana"/>
        </w:rPr>
        <w:t xml:space="preserve">De schildklier produceert 2 hormonen: Thyroxine (T4) en thyronine (T3). De productie bestaat voor 90% uit T4 en 10% uit T3. T4 is vergeleken met T3 relatief inactief, maar kan in de lever en andere </w:t>
      </w:r>
      <w:r w:rsidRPr="008868EA">
        <w:rPr>
          <w:rFonts w:ascii="Verdana" w:hAnsi="Verdana"/>
        </w:rPr>
        <w:t>weefsels worden omgezet in het actievere T3. In het bloed is slechts een klein percentage T4 en T3 aanwezig als vrij hormoon. Het overgrote deel is gebonden aan eiwitten, vooral aan het thyroid-bindend globuline (TBG). Alleen het vrije T4 (FT4) en T3 (FT3)</w:t>
      </w:r>
      <w:r w:rsidRPr="008868EA">
        <w:rPr>
          <w:rFonts w:ascii="Verdana" w:hAnsi="Verdana"/>
        </w:rPr>
        <w:t xml:space="preserve"> zijn in staat om hormonale werking uit te oefenen.</w:t>
      </w:r>
    </w:p>
    <w:p w:rsidR="008868EA" w:rsidRPr="008868EA" w:rsidRDefault="009670BA" w:rsidP="008868EA">
      <w:pPr>
        <w:shd w:val="clear" w:color="auto" w:fill="FFFFFF"/>
        <w:ind w:left="284"/>
        <w:rPr>
          <w:rFonts w:ascii="Verdana" w:hAnsi="Verdana"/>
        </w:rPr>
      </w:pPr>
      <w:r w:rsidRPr="008868EA">
        <w:rPr>
          <w:rFonts w:ascii="Verdana" w:hAnsi="Verdana" w:cs="Arial"/>
        </w:rPr>
        <w:t xml:space="preserve">Bij een hyperthyreoïdie </w:t>
      </w:r>
      <w:r w:rsidRPr="008868EA">
        <w:rPr>
          <w:rFonts w:ascii="Verdana" w:hAnsi="Verdana"/>
        </w:rPr>
        <w:t>is er een teveel aan vrij T4 (FT4) en T3 (FT3) in het bloed aanwezig en b</w:t>
      </w:r>
      <w:r w:rsidRPr="008868EA">
        <w:rPr>
          <w:rFonts w:ascii="Verdana" w:hAnsi="Verdana" w:cs="Arial"/>
        </w:rPr>
        <w:t xml:space="preserve">ij een hypothyreoïdie </w:t>
      </w:r>
      <w:r w:rsidRPr="008868EA">
        <w:rPr>
          <w:rFonts w:ascii="Verdana" w:hAnsi="Verdana"/>
        </w:rPr>
        <w:t>is er te weinig vrij T4 (FT4) en T3 (FT3) in het bloed aanwezig.</w:t>
      </w:r>
    </w:p>
    <w:p w:rsidR="008868EA" w:rsidRPr="008868EA" w:rsidRDefault="008868EA" w:rsidP="008868EA">
      <w:pPr>
        <w:shd w:val="clear" w:color="auto" w:fill="FFFFFF"/>
        <w:ind w:left="284"/>
        <w:rPr>
          <w:rFonts w:ascii="Verdana" w:hAnsi="Verdana"/>
        </w:rPr>
      </w:pPr>
    </w:p>
    <w:p w:rsidR="008868EA" w:rsidRPr="008868EA" w:rsidRDefault="009670BA" w:rsidP="008868EA">
      <w:pPr>
        <w:pStyle w:val="Kop1"/>
        <w:numPr>
          <w:ilvl w:val="0"/>
          <w:numId w:val="19"/>
        </w:numPr>
        <w:spacing w:before="0" w:after="0"/>
        <w:ind w:left="340"/>
        <w:rPr>
          <w:rFonts w:ascii="Verdana" w:hAnsi="Verdana"/>
          <w:b w:val="0"/>
          <w:sz w:val="20"/>
          <w:szCs w:val="20"/>
          <w:u w:val="single"/>
        </w:rPr>
      </w:pPr>
      <w:r w:rsidRPr="008868EA">
        <w:rPr>
          <w:rFonts w:ascii="Verdana" w:hAnsi="Verdana"/>
          <w:b w:val="0"/>
          <w:sz w:val="20"/>
          <w:szCs w:val="20"/>
          <w:u w:val="single"/>
        </w:rPr>
        <w:t xml:space="preserve">Incidentie </w:t>
      </w:r>
    </w:p>
    <w:p w:rsidR="008868EA" w:rsidRPr="008868EA" w:rsidRDefault="009670BA" w:rsidP="008868EA">
      <w:pPr>
        <w:pStyle w:val="Normaalweb"/>
        <w:ind w:left="340"/>
        <w:rPr>
          <w:rFonts w:ascii="Verdana" w:hAnsi="Verdana" w:cs="Arial"/>
          <w:sz w:val="20"/>
          <w:szCs w:val="20"/>
        </w:rPr>
      </w:pPr>
      <w:r w:rsidRPr="008868EA">
        <w:rPr>
          <w:rFonts w:ascii="Verdana" w:hAnsi="Verdana" w:cs="Arial"/>
          <w:sz w:val="20"/>
          <w:szCs w:val="20"/>
        </w:rPr>
        <w:t xml:space="preserve">Hyperthyreoïdie komt voor bij 1 tot 4 op de 1000 zwangeren, meestal (&gt; 90%) t.g.v. een auto-immuunaandoening (de ziekte van Graves). </w:t>
      </w:r>
    </w:p>
    <w:p w:rsidR="008868EA" w:rsidRPr="008868EA" w:rsidRDefault="009670BA" w:rsidP="008868EA">
      <w:pPr>
        <w:pStyle w:val="Normaalweb"/>
        <w:ind w:left="340"/>
        <w:rPr>
          <w:rFonts w:ascii="Verdana" w:hAnsi="Verdana" w:cs="Arial"/>
          <w:sz w:val="20"/>
          <w:szCs w:val="20"/>
        </w:rPr>
      </w:pPr>
      <w:r w:rsidRPr="008868EA">
        <w:rPr>
          <w:rFonts w:ascii="Verdana" w:hAnsi="Verdana" w:cs="Arial"/>
          <w:sz w:val="20"/>
          <w:szCs w:val="20"/>
        </w:rPr>
        <w:t>Hypothyreoïdie komt voor bij 6 op de 1000 zwangeren, meestal t.g.v. een auto-immuunaandoening (de ziekte van Hashimoto), s</w:t>
      </w:r>
      <w:r w:rsidRPr="008868EA">
        <w:rPr>
          <w:rFonts w:ascii="Verdana" w:hAnsi="Verdana" w:cs="Arial"/>
          <w:sz w:val="20"/>
          <w:szCs w:val="20"/>
        </w:rPr>
        <w:t xml:space="preserve">oms secundair t.g.v. behandeling van een hyperthyreoïdie of schildkliercarcinoom, in endemische gebieden t.g.v. een jodiumdeficiëntie, of erfelijk via ouder met congenitale hypothyreoidie. </w:t>
      </w:r>
    </w:p>
    <w:p w:rsidR="008868EA" w:rsidRPr="008868EA" w:rsidRDefault="008868EA" w:rsidP="008868EA">
      <w:pPr>
        <w:pStyle w:val="Normaalweb"/>
        <w:ind w:left="340"/>
        <w:rPr>
          <w:rFonts w:ascii="Verdana" w:hAnsi="Verdana" w:cs="Arial"/>
          <w:sz w:val="20"/>
          <w:szCs w:val="20"/>
        </w:rPr>
      </w:pPr>
    </w:p>
    <w:p w:rsidR="008868EA" w:rsidRPr="008868EA" w:rsidRDefault="009670BA" w:rsidP="008868EA">
      <w:pPr>
        <w:pStyle w:val="Kop1"/>
        <w:numPr>
          <w:ilvl w:val="0"/>
          <w:numId w:val="19"/>
        </w:numPr>
        <w:spacing w:before="0" w:after="0"/>
        <w:ind w:left="340"/>
        <w:rPr>
          <w:rFonts w:ascii="Verdana" w:hAnsi="Verdana"/>
          <w:b w:val="0"/>
          <w:sz w:val="20"/>
          <w:szCs w:val="20"/>
          <w:u w:val="single"/>
        </w:rPr>
      </w:pPr>
      <w:r w:rsidRPr="008868EA">
        <w:rPr>
          <w:rFonts w:ascii="Verdana" w:hAnsi="Verdana"/>
          <w:b w:val="0"/>
          <w:sz w:val="20"/>
          <w:szCs w:val="20"/>
          <w:u w:val="single"/>
        </w:rPr>
        <w:t>Indicatie</w:t>
      </w:r>
    </w:p>
    <w:p w:rsidR="008868EA" w:rsidRPr="008868EA" w:rsidRDefault="009670BA" w:rsidP="008868EA">
      <w:pPr>
        <w:pStyle w:val="Normaalweb"/>
        <w:ind w:left="340"/>
        <w:rPr>
          <w:rFonts w:ascii="Verdana" w:hAnsi="Verdana" w:cs="Arial"/>
          <w:sz w:val="20"/>
          <w:szCs w:val="20"/>
        </w:rPr>
      </w:pPr>
      <w:r w:rsidRPr="008868EA">
        <w:rPr>
          <w:rFonts w:ascii="Verdana" w:hAnsi="Verdana" w:cs="Arial"/>
          <w:sz w:val="20"/>
          <w:szCs w:val="20"/>
        </w:rPr>
        <w:t>Hyperthyreoïdie en hypothyreoïdie kunnen in de zwangers</w:t>
      </w:r>
      <w:r w:rsidRPr="008868EA">
        <w:rPr>
          <w:rFonts w:ascii="Verdana" w:hAnsi="Verdana" w:cs="Arial"/>
          <w:sz w:val="20"/>
          <w:szCs w:val="20"/>
        </w:rPr>
        <w:t>chap, indien inadequaat behandeld, leiden tot een verhoogde maternale morbiditeit. Maternale hypothyreoïdie vroeg in de zwangerschap kan leiden tot suboptimale hersengroei en –ontwikkeling. Foetale hyperthyreoidie is een potentieel lethale aandoening.</w:t>
      </w:r>
    </w:p>
    <w:p w:rsidR="008868EA" w:rsidRPr="008868EA" w:rsidRDefault="008868EA" w:rsidP="008868EA">
      <w:pPr>
        <w:rPr>
          <w:rFonts w:ascii="Verdana" w:hAnsi="Verdana"/>
        </w:rPr>
      </w:pPr>
    </w:p>
    <w:p w:rsidR="008868EA" w:rsidRPr="008868EA" w:rsidRDefault="009670BA" w:rsidP="008868EA">
      <w:pPr>
        <w:pStyle w:val="Lijstalinea"/>
        <w:numPr>
          <w:ilvl w:val="0"/>
          <w:numId w:val="19"/>
        </w:numPr>
        <w:ind w:left="340"/>
        <w:rPr>
          <w:rFonts w:ascii="Verdana" w:hAnsi="Verdana"/>
          <w:u w:val="single"/>
        </w:rPr>
      </w:pPr>
      <w:r w:rsidRPr="008868EA">
        <w:rPr>
          <w:rFonts w:ascii="Verdana" w:hAnsi="Verdana"/>
          <w:u w:val="single"/>
        </w:rPr>
        <w:t>Ris</w:t>
      </w:r>
      <w:r w:rsidRPr="008868EA">
        <w:rPr>
          <w:rFonts w:ascii="Verdana" w:hAnsi="Verdana"/>
          <w:u w:val="single"/>
        </w:rPr>
        <w:t>icofactoren</w:t>
      </w:r>
    </w:p>
    <w:p w:rsidR="008868EA" w:rsidRPr="008868EA" w:rsidRDefault="009670BA" w:rsidP="008868EA">
      <w:pPr>
        <w:ind w:left="284"/>
        <w:rPr>
          <w:rFonts w:ascii="Verdana" w:hAnsi="Verdana" w:cs="Arial"/>
        </w:rPr>
      </w:pPr>
      <w:r w:rsidRPr="008868EA">
        <w:rPr>
          <w:rFonts w:ascii="Verdana" w:hAnsi="Verdana" w:cs="Arial"/>
        </w:rPr>
        <w:t xml:space="preserve"> Naast vrouwen met kinderwens en zwangeren met v</w:t>
      </w:r>
      <w:r w:rsidRPr="008868EA">
        <w:rPr>
          <w:rFonts w:ascii="Verdana" w:hAnsi="Verdana" w:cs="ArialMT"/>
        </w:rPr>
        <w:t>erdenking op of bekendheid met</w:t>
      </w:r>
      <w:r w:rsidRPr="008868EA">
        <w:rPr>
          <w:rFonts w:ascii="Verdana" w:hAnsi="Verdana" w:cs="Arial"/>
        </w:rPr>
        <w:t xml:space="preserve"> een  </w:t>
      </w:r>
    </w:p>
    <w:p w:rsidR="008868EA" w:rsidRPr="008868EA" w:rsidRDefault="009670BA" w:rsidP="008868EA">
      <w:pPr>
        <w:ind w:left="284"/>
        <w:rPr>
          <w:rFonts w:ascii="Verdana" w:hAnsi="Verdana" w:cs="Arial"/>
        </w:rPr>
      </w:pPr>
      <w:r w:rsidRPr="008868EA">
        <w:rPr>
          <w:rFonts w:ascii="Verdana" w:hAnsi="Verdana" w:cs="Arial"/>
        </w:rPr>
        <w:t xml:space="preserve"> schildklieraandoening zijn er ook vrouwen met kinderwens en zwangeren met een </w:t>
      </w:r>
    </w:p>
    <w:p w:rsidR="008868EA" w:rsidRPr="008868EA" w:rsidRDefault="009670BA" w:rsidP="008868EA">
      <w:pPr>
        <w:ind w:left="284"/>
        <w:rPr>
          <w:rFonts w:ascii="Verdana" w:hAnsi="Verdana" w:cs="Arial"/>
        </w:rPr>
      </w:pPr>
      <w:r w:rsidRPr="008868EA">
        <w:rPr>
          <w:rFonts w:ascii="Verdana" w:hAnsi="Verdana" w:cs="Arial"/>
        </w:rPr>
        <w:t xml:space="preserve"> verhoogd risico op een schildklieraandoening door:</w:t>
      </w:r>
    </w:p>
    <w:p w:rsidR="008868EA" w:rsidRPr="008868EA" w:rsidRDefault="009670BA" w:rsidP="008868EA">
      <w:pPr>
        <w:pStyle w:val="Lijstalinea"/>
        <w:numPr>
          <w:ilvl w:val="0"/>
          <w:numId w:val="20"/>
        </w:numPr>
        <w:autoSpaceDE w:val="0"/>
        <w:autoSpaceDN w:val="0"/>
        <w:adjustRightInd w:val="0"/>
        <w:rPr>
          <w:rFonts w:ascii="Verdana" w:hAnsi="Verdana"/>
        </w:rPr>
      </w:pPr>
      <w:r w:rsidRPr="008868EA">
        <w:rPr>
          <w:rFonts w:ascii="Verdana" w:hAnsi="Verdana" w:cs="ArialMT"/>
        </w:rPr>
        <w:t xml:space="preserve">Een </w:t>
      </w:r>
      <w:r w:rsidRPr="008868EA">
        <w:rPr>
          <w:rFonts w:ascii="Verdana" w:hAnsi="Verdana"/>
        </w:rPr>
        <w:t>schildklieraandoening i</w:t>
      </w:r>
      <w:r w:rsidRPr="008868EA">
        <w:rPr>
          <w:rFonts w:ascii="Verdana" w:hAnsi="Verdana"/>
        </w:rPr>
        <w:t xml:space="preserve">n de </w:t>
      </w:r>
      <w:r w:rsidRPr="008868EA">
        <w:rPr>
          <w:rFonts w:ascii="Verdana" w:hAnsi="Verdana" w:cs="ArialMT"/>
        </w:rPr>
        <w:t>voorgeschiedenis</w:t>
      </w:r>
    </w:p>
    <w:p w:rsidR="008868EA" w:rsidRPr="008868EA" w:rsidRDefault="009670BA" w:rsidP="008868EA">
      <w:pPr>
        <w:pStyle w:val="Lijstalinea"/>
        <w:numPr>
          <w:ilvl w:val="0"/>
          <w:numId w:val="20"/>
        </w:numPr>
        <w:autoSpaceDE w:val="0"/>
        <w:autoSpaceDN w:val="0"/>
        <w:adjustRightInd w:val="0"/>
        <w:rPr>
          <w:rFonts w:ascii="Verdana" w:hAnsi="Verdana"/>
        </w:rPr>
      </w:pPr>
      <w:r w:rsidRPr="008868EA">
        <w:rPr>
          <w:rFonts w:ascii="Verdana" w:hAnsi="Verdana" w:cs="ArialMT"/>
        </w:rPr>
        <w:t xml:space="preserve">Een </w:t>
      </w:r>
      <w:r w:rsidRPr="008868EA">
        <w:rPr>
          <w:rFonts w:ascii="Verdana" w:hAnsi="Verdana"/>
        </w:rPr>
        <w:t>schildklieraandoening bij 1</w:t>
      </w:r>
      <w:r w:rsidRPr="008868EA">
        <w:rPr>
          <w:rFonts w:ascii="Verdana" w:hAnsi="Verdana"/>
          <w:vertAlign w:val="superscript"/>
        </w:rPr>
        <w:t>e</w:t>
      </w:r>
      <w:r w:rsidRPr="008868EA">
        <w:rPr>
          <w:rFonts w:ascii="Verdana" w:hAnsi="Verdana"/>
        </w:rPr>
        <w:t xml:space="preserve"> graads familieleden</w:t>
      </w:r>
    </w:p>
    <w:p w:rsidR="008868EA" w:rsidRPr="008868EA" w:rsidRDefault="009670BA" w:rsidP="008868EA">
      <w:pPr>
        <w:pStyle w:val="Normaalweb"/>
        <w:numPr>
          <w:ilvl w:val="0"/>
          <w:numId w:val="20"/>
        </w:numPr>
        <w:rPr>
          <w:rFonts w:ascii="Verdana" w:hAnsi="Verdana"/>
          <w:sz w:val="20"/>
          <w:szCs w:val="20"/>
        </w:rPr>
      </w:pPr>
      <w:r w:rsidRPr="008868EA">
        <w:rPr>
          <w:rFonts w:ascii="Verdana" w:hAnsi="Verdana"/>
          <w:sz w:val="20"/>
          <w:szCs w:val="20"/>
        </w:rPr>
        <w:t>Obesitas (BMI &gt; 35)</w:t>
      </w:r>
    </w:p>
    <w:p w:rsidR="008868EA" w:rsidRPr="008868EA" w:rsidRDefault="009670BA" w:rsidP="008868EA">
      <w:pPr>
        <w:pStyle w:val="Normaalweb"/>
        <w:numPr>
          <w:ilvl w:val="0"/>
          <w:numId w:val="20"/>
        </w:numPr>
        <w:rPr>
          <w:rFonts w:ascii="Verdana" w:hAnsi="Verdana" w:cs="ArialMT"/>
          <w:b/>
          <w:sz w:val="20"/>
          <w:szCs w:val="20"/>
        </w:rPr>
      </w:pPr>
      <w:r w:rsidRPr="008868EA">
        <w:rPr>
          <w:rFonts w:ascii="Verdana" w:hAnsi="Verdana"/>
          <w:sz w:val="20"/>
          <w:szCs w:val="20"/>
        </w:rPr>
        <w:t>Een auto-</w:t>
      </w:r>
      <w:r w:rsidRPr="008868EA">
        <w:rPr>
          <w:rFonts w:ascii="Verdana" w:hAnsi="Verdana" w:cs="Arial"/>
          <w:sz w:val="20"/>
          <w:szCs w:val="20"/>
        </w:rPr>
        <w:t>immuunaandoening</w:t>
      </w:r>
      <w:r w:rsidRPr="008868EA">
        <w:rPr>
          <w:rFonts w:ascii="Verdana" w:hAnsi="Verdana"/>
          <w:sz w:val="20"/>
          <w:szCs w:val="20"/>
        </w:rPr>
        <w:t xml:space="preserve">, m.n. </w:t>
      </w:r>
      <w:r w:rsidRPr="008868EA">
        <w:rPr>
          <w:rFonts w:ascii="Verdana" w:hAnsi="Verdana" w:cs="ArialMT"/>
          <w:sz w:val="20"/>
          <w:szCs w:val="20"/>
        </w:rPr>
        <w:t>Diabetes Mellitus</w:t>
      </w:r>
      <w:r w:rsidRPr="008868EA">
        <w:rPr>
          <w:rFonts w:ascii="Verdana" w:hAnsi="Verdana"/>
          <w:sz w:val="20"/>
          <w:szCs w:val="20"/>
        </w:rPr>
        <w:t xml:space="preserve"> type 1, </w:t>
      </w:r>
      <w:r w:rsidRPr="008868EA">
        <w:rPr>
          <w:rFonts w:ascii="Verdana" w:hAnsi="Verdana" w:cs="Arial"/>
          <w:sz w:val="20"/>
          <w:szCs w:val="20"/>
        </w:rPr>
        <w:t xml:space="preserve">de ziekte van </w:t>
      </w:r>
      <w:r w:rsidRPr="008868EA">
        <w:rPr>
          <w:rFonts w:ascii="Verdana" w:hAnsi="Verdana"/>
          <w:sz w:val="20"/>
          <w:szCs w:val="20"/>
        </w:rPr>
        <w:t>Addison, coeliakie, pernicieuze anemie en vitiligo.</w:t>
      </w:r>
    </w:p>
    <w:p w:rsidR="008868EA" w:rsidRPr="008868EA" w:rsidRDefault="008868EA" w:rsidP="008868EA">
      <w:pPr>
        <w:pStyle w:val="Normaalweb"/>
        <w:rPr>
          <w:rFonts w:ascii="Verdana" w:hAnsi="Verdana"/>
          <w:sz w:val="20"/>
          <w:szCs w:val="20"/>
        </w:rPr>
      </w:pPr>
    </w:p>
    <w:p w:rsidR="008868EA" w:rsidRPr="008868EA" w:rsidRDefault="008868EA" w:rsidP="008868EA">
      <w:pPr>
        <w:pStyle w:val="Normaalweb"/>
        <w:rPr>
          <w:rFonts w:ascii="Verdana" w:hAnsi="Verdana"/>
          <w:sz w:val="20"/>
          <w:szCs w:val="20"/>
        </w:rPr>
      </w:pPr>
    </w:p>
    <w:p w:rsidR="008868EA" w:rsidRPr="008868EA" w:rsidRDefault="009670BA" w:rsidP="008868EA">
      <w:pPr>
        <w:pStyle w:val="Normaalweb"/>
        <w:rPr>
          <w:rFonts w:ascii="Verdana" w:hAnsi="Verdana" w:cs="ArialMT"/>
          <w:b/>
          <w:sz w:val="20"/>
          <w:szCs w:val="20"/>
        </w:rPr>
      </w:pPr>
      <w:r w:rsidRPr="008868EA">
        <w:rPr>
          <w:rFonts w:ascii="Verdana" w:hAnsi="Verdana"/>
          <w:b/>
          <w:sz w:val="20"/>
          <w:szCs w:val="20"/>
        </w:rPr>
        <w:t>Werkwij</w:t>
      </w:r>
      <w:r w:rsidRPr="008868EA">
        <w:rPr>
          <w:rFonts w:ascii="Verdana" w:hAnsi="Verdana" w:cs="Arial"/>
          <w:b/>
          <w:sz w:val="20"/>
          <w:szCs w:val="20"/>
        </w:rPr>
        <w:t>ze/onderzoek/beha</w:t>
      </w:r>
      <w:r w:rsidRPr="008868EA">
        <w:rPr>
          <w:rFonts w:ascii="Verdana" w:hAnsi="Verdana"/>
          <w:b/>
          <w:sz w:val="20"/>
          <w:szCs w:val="20"/>
        </w:rPr>
        <w:t>ndelin</w:t>
      </w:r>
      <w:r w:rsidRPr="008868EA">
        <w:rPr>
          <w:rFonts w:ascii="Verdana" w:hAnsi="Verdana" w:cs="ArialMT"/>
          <w:b/>
          <w:sz w:val="20"/>
          <w:szCs w:val="20"/>
        </w:rPr>
        <w:t>g</w:t>
      </w:r>
    </w:p>
    <w:p w:rsidR="008868EA" w:rsidRPr="008868EA" w:rsidRDefault="009670BA" w:rsidP="008868EA">
      <w:pPr>
        <w:rPr>
          <w:rFonts w:ascii="Verdana" w:hAnsi="Verdana" w:cs="Arial"/>
          <w:u w:val="single"/>
        </w:rPr>
      </w:pPr>
      <w:r w:rsidRPr="008868EA">
        <w:rPr>
          <w:rFonts w:ascii="Verdana" w:hAnsi="Verdana" w:cs="ArialMT"/>
          <w:u w:val="single"/>
        </w:rPr>
        <w:t>Verhoogd risic</w:t>
      </w:r>
      <w:r w:rsidRPr="008868EA">
        <w:rPr>
          <w:rFonts w:ascii="Verdana" w:hAnsi="Verdana" w:cs="Arial"/>
          <w:u w:val="single"/>
        </w:rPr>
        <w:t xml:space="preserve">o op een schildklieraandoening </w:t>
      </w:r>
    </w:p>
    <w:p w:rsidR="008868EA" w:rsidRPr="008868EA" w:rsidRDefault="009670BA" w:rsidP="008868EA">
      <w:pPr>
        <w:rPr>
          <w:rFonts w:ascii="Verdana" w:hAnsi="Verdana" w:cs="Arial"/>
          <w:i/>
        </w:rPr>
      </w:pPr>
      <w:r w:rsidRPr="008868EA">
        <w:rPr>
          <w:rFonts w:ascii="Verdana" w:hAnsi="Verdana" w:cs="Arial"/>
          <w:i/>
        </w:rPr>
        <w:t xml:space="preserve">Preconceptioneel / prenataal: </w:t>
      </w:r>
    </w:p>
    <w:p w:rsidR="008868EA" w:rsidRPr="008868EA" w:rsidRDefault="009670BA" w:rsidP="008868EA">
      <w:pPr>
        <w:rPr>
          <w:rFonts w:ascii="Verdana" w:hAnsi="Verdana" w:cs="Arial"/>
        </w:rPr>
      </w:pPr>
      <w:r w:rsidRPr="008868EA">
        <w:rPr>
          <w:rFonts w:ascii="Verdana" w:hAnsi="Verdana" w:cs="Arial"/>
        </w:rPr>
        <w:t>Bij vrouwen</w:t>
      </w:r>
      <w:r w:rsidRPr="008868EA">
        <w:rPr>
          <w:rFonts w:ascii="Verdana" w:hAnsi="Verdana" w:cs="Arial"/>
          <w:bCs/>
          <w:kern w:val="32"/>
        </w:rPr>
        <w:t xml:space="preserve"> </w:t>
      </w:r>
      <w:r w:rsidRPr="008868EA">
        <w:rPr>
          <w:rFonts w:ascii="Verdana" w:hAnsi="Verdana" w:cs="Arial"/>
        </w:rPr>
        <w:t>met een verhoogd risico op schildklierafwijkingen, zoals hierboven beschreven wordt het volgende geadviseerd:</w:t>
      </w:r>
    </w:p>
    <w:p w:rsidR="008868EA" w:rsidRPr="008868EA" w:rsidRDefault="009670BA" w:rsidP="008868EA">
      <w:pPr>
        <w:pStyle w:val="Lijstalinea"/>
        <w:numPr>
          <w:ilvl w:val="0"/>
          <w:numId w:val="14"/>
        </w:numPr>
        <w:ind w:left="284" w:hanging="284"/>
        <w:rPr>
          <w:rFonts w:ascii="Verdana" w:hAnsi="Verdana"/>
        </w:rPr>
      </w:pPr>
      <w:r w:rsidRPr="008868EA">
        <w:rPr>
          <w:rFonts w:ascii="Verdana" w:hAnsi="Verdana"/>
        </w:rPr>
        <w:t xml:space="preserve">Screen preconceptioneel of zo vroeg mogelijk in de </w:t>
      </w:r>
      <w:r w:rsidRPr="008868EA">
        <w:rPr>
          <w:rFonts w:ascii="Verdana" w:hAnsi="Verdana"/>
        </w:rPr>
        <w:t>zwangerschap op TSH/FT4.</w:t>
      </w:r>
    </w:p>
    <w:p w:rsidR="008868EA" w:rsidRPr="008868EA" w:rsidRDefault="009670BA" w:rsidP="008868EA">
      <w:pPr>
        <w:pStyle w:val="Lijstalinea"/>
        <w:numPr>
          <w:ilvl w:val="0"/>
          <w:numId w:val="14"/>
        </w:numPr>
        <w:ind w:left="284" w:hanging="284"/>
        <w:rPr>
          <w:rFonts w:ascii="Verdana" w:hAnsi="Verdana"/>
        </w:rPr>
      </w:pPr>
      <w:r w:rsidRPr="008868EA">
        <w:rPr>
          <w:rFonts w:ascii="Verdana" w:hAnsi="Verdana"/>
        </w:rPr>
        <w:t>Let op struma/uitpuilende ogen/tremoren.</w:t>
      </w:r>
    </w:p>
    <w:p w:rsidR="008868EA" w:rsidRPr="008868EA" w:rsidRDefault="009670BA" w:rsidP="008868EA">
      <w:pPr>
        <w:pStyle w:val="Lijstalinea"/>
        <w:numPr>
          <w:ilvl w:val="0"/>
          <w:numId w:val="14"/>
        </w:numPr>
        <w:ind w:left="284" w:hanging="284"/>
        <w:rPr>
          <w:rFonts w:ascii="Verdana" w:hAnsi="Verdana"/>
        </w:rPr>
      </w:pPr>
      <w:r w:rsidRPr="008868EA">
        <w:rPr>
          <w:rFonts w:ascii="Verdana" w:hAnsi="Verdana" w:cs="Arial"/>
        </w:rPr>
        <w:t>Bij een hyperthyreoïdie in de voorgeschiedenis tevens bepaling van TSH receptor antistoffen</w:t>
      </w:r>
      <w:r w:rsidRPr="008868EA">
        <w:rPr>
          <w:rFonts w:ascii="Verdana" w:hAnsi="Verdana"/>
        </w:rPr>
        <w:t xml:space="preserve"> </w:t>
      </w:r>
      <w:r w:rsidRPr="008868EA">
        <w:rPr>
          <w:rFonts w:ascii="Verdana" w:hAnsi="Verdana" w:cs="Arial"/>
        </w:rPr>
        <w:t>in eerste of tweede trimester.</w:t>
      </w:r>
    </w:p>
    <w:p w:rsidR="008868EA" w:rsidRPr="008868EA" w:rsidRDefault="008868EA" w:rsidP="008868EA">
      <w:pPr>
        <w:pStyle w:val="Lijstalinea"/>
        <w:ind w:left="284"/>
        <w:rPr>
          <w:rFonts w:ascii="Verdana" w:hAnsi="Verdana"/>
        </w:rPr>
      </w:pPr>
    </w:p>
    <w:p w:rsidR="008868EA" w:rsidRPr="008868EA" w:rsidRDefault="009670BA" w:rsidP="008868EA">
      <w:pPr>
        <w:pStyle w:val="Normaalweb"/>
        <w:rPr>
          <w:rFonts w:ascii="Verdana" w:hAnsi="Verdana"/>
          <w:sz w:val="20"/>
          <w:szCs w:val="20"/>
        </w:rPr>
      </w:pPr>
      <w:r w:rsidRPr="008868EA">
        <w:rPr>
          <w:rFonts w:ascii="Verdana" w:hAnsi="Verdana"/>
          <w:sz w:val="20"/>
          <w:szCs w:val="20"/>
          <w:u w:val="single"/>
        </w:rPr>
        <w:t>Hyperthyreoïdie</w:t>
      </w:r>
    </w:p>
    <w:p w:rsidR="008868EA" w:rsidRPr="008868EA" w:rsidRDefault="009670BA" w:rsidP="008868EA">
      <w:pPr>
        <w:pStyle w:val="Normaalweb"/>
        <w:rPr>
          <w:rFonts w:ascii="Verdana" w:hAnsi="Verdana"/>
          <w:b/>
          <w:i/>
          <w:sz w:val="20"/>
          <w:szCs w:val="20"/>
        </w:rPr>
      </w:pPr>
      <w:r w:rsidRPr="008868EA">
        <w:rPr>
          <w:rFonts w:ascii="Verdana" w:hAnsi="Verdana"/>
          <w:i/>
          <w:sz w:val="20"/>
          <w:szCs w:val="20"/>
        </w:rPr>
        <w:t xml:space="preserve">Preconceptioneel </w:t>
      </w:r>
      <w:r w:rsidRPr="008868EA">
        <w:rPr>
          <w:rFonts w:ascii="Verdana" w:hAnsi="Verdana" w:cs="Arial"/>
          <w:i/>
          <w:sz w:val="20"/>
          <w:szCs w:val="20"/>
        </w:rPr>
        <w:t>(voor de internist):</w:t>
      </w:r>
    </w:p>
    <w:p w:rsidR="008868EA" w:rsidRPr="008868EA" w:rsidRDefault="009670BA" w:rsidP="008868EA">
      <w:pPr>
        <w:pStyle w:val="Normaalweb"/>
        <w:numPr>
          <w:ilvl w:val="0"/>
          <w:numId w:val="12"/>
        </w:numPr>
        <w:ind w:left="284" w:hanging="284"/>
        <w:rPr>
          <w:rFonts w:ascii="Verdana" w:hAnsi="Verdana"/>
          <w:sz w:val="20"/>
          <w:szCs w:val="20"/>
        </w:rPr>
      </w:pPr>
      <w:r w:rsidRPr="008868EA">
        <w:rPr>
          <w:rFonts w:ascii="Verdana" w:hAnsi="Verdana" w:cs="Arial"/>
          <w:sz w:val="20"/>
          <w:szCs w:val="20"/>
        </w:rPr>
        <w:t xml:space="preserve">Overweeg om </w:t>
      </w:r>
      <w:r w:rsidRPr="008868EA">
        <w:rPr>
          <w:rFonts w:ascii="Verdana" w:hAnsi="Verdana" w:cs="Arial"/>
          <w:sz w:val="20"/>
          <w:szCs w:val="20"/>
        </w:rPr>
        <w:t>de hyperthyreoïdie vóór de zwangerschap definitief te bestrijden d.m.v. behandeling met radioactief jodium of operatie (zwangerschap is in de eerste 6 maanden na behandeling met radioactief jodium gecontra-indiceerd en eenmalige behandeling met radioactief</w:t>
      </w:r>
      <w:r w:rsidRPr="008868EA">
        <w:rPr>
          <w:rFonts w:ascii="Verdana" w:hAnsi="Verdana" w:cs="Arial"/>
          <w:sz w:val="20"/>
          <w:szCs w:val="20"/>
        </w:rPr>
        <w:t xml:space="preserve"> jodium is soms niet afdoende). In overleg met de patiënte kan ook gekozen worden voor medicamenteuze therapie, hierbij heeft propylthiouracil de voorkeur, zie onder.</w:t>
      </w:r>
    </w:p>
    <w:p w:rsidR="008868EA" w:rsidRPr="008868EA" w:rsidRDefault="008868EA" w:rsidP="008868EA">
      <w:pPr>
        <w:pStyle w:val="Normaalweb"/>
        <w:rPr>
          <w:rFonts w:ascii="Verdana" w:hAnsi="Verdana" w:cs="Arial"/>
          <w:sz w:val="20"/>
          <w:szCs w:val="20"/>
        </w:rPr>
      </w:pPr>
    </w:p>
    <w:p w:rsidR="008868EA" w:rsidRPr="008868EA" w:rsidRDefault="009670BA" w:rsidP="008868EA">
      <w:pPr>
        <w:pStyle w:val="Normaalweb"/>
        <w:rPr>
          <w:rFonts w:ascii="Verdana" w:hAnsi="Verdana"/>
          <w:sz w:val="20"/>
          <w:szCs w:val="20"/>
        </w:rPr>
      </w:pPr>
      <w:r w:rsidRPr="008868EA">
        <w:rPr>
          <w:rFonts w:ascii="Verdana" w:hAnsi="Verdana"/>
          <w:i/>
          <w:sz w:val="20"/>
          <w:szCs w:val="20"/>
        </w:rPr>
        <w:t>Prenataal:</w:t>
      </w:r>
    </w:p>
    <w:p w:rsidR="008868EA" w:rsidRPr="008868EA" w:rsidRDefault="009670BA" w:rsidP="008868EA">
      <w:pPr>
        <w:pStyle w:val="Normaalweb"/>
        <w:numPr>
          <w:ilvl w:val="0"/>
          <w:numId w:val="12"/>
        </w:numPr>
        <w:ind w:left="284" w:hanging="284"/>
        <w:rPr>
          <w:rFonts w:ascii="Verdana" w:hAnsi="Verdana"/>
          <w:sz w:val="20"/>
          <w:szCs w:val="20"/>
        </w:rPr>
      </w:pPr>
      <w:r w:rsidRPr="008868EA">
        <w:rPr>
          <w:rFonts w:ascii="Verdana" w:hAnsi="Verdana" w:cs="Arial"/>
          <w:sz w:val="20"/>
          <w:szCs w:val="20"/>
        </w:rPr>
        <w:t>Zwangerschapscontroles in 2</w:t>
      </w:r>
      <w:r w:rsidRPr="008868EA">
        <w:rPr>
          <w:rFonts w:ascii="Verdana" w:hAnsi="Verdana" w:cs="Arial"/>
          <w:sz w:val="20"/>
          <w:szCs w:val="20"/>
          <w:vertAlign w:val="superscript"/>
        </w:rPr>
        <w:t>e</w:t>
      </w:r>
      <w:r w:rsidRPr="008868EA">
        <w:rPr>
          <w:rFonts w:ascii="Verdana" w:hAnsi="Verdana" w:cs="Arial"/>
          <w:sz w:val="20"/>
          <w:szCs w:val="20"/>
        </w:rPr>
        <w:t xml:space="preserve"> lijn.</w:t>
      </w:r>
    </w:p>
    <w:p w:rsidR="008868EA" w:rsidRPr="008868EA" w:rsidRDefault="009670BA" w:rsidP="008868EA">
      <w:pPr>
        <w:pStyle w:val="Normaalweb"/>
        <w:numPr>
          <w:ilvl w:val="0"/>
          <w:numId w:val="12"/>
        </w:numPr>
        <w:ind w:left="284" w:hanging="284"/>
        <w:rPr>
          <w:rFonts w:ascii="Verdana" w:hAnsi="Verdana"/>
          <w:sz w:val="20"/>
          <w:szCs w:val="20"/>
        </w:rPr>
      </w:pPr>
      <w:r w:rsidRPr="008868EA">
        <w:rPr>
          <w:rFonts w:ascii="Verdana" w:hAnsi="Verdana"/>
          <w:sz w:val="20"/>
          <w:szCs w:val="20"/>
        </w:rPr>
        <w:t>Verwijs binnen 1 week naar internist indie</w:t>
      </w:r>
      <w:r w:rsidRPr="008868EA">
        <w:rPr>
          <w:rFonts w:ascii="Verdana" w:hAnsi="Verdana"/>
          <w:sz w:val="20"/>
          <w:szCs w:val="20"/>
        </w:rPr>
        <w:t xml:space="preserve">n nog niet bekend bij internist met schildklieraandoening. </w:t>
      </w:r>
    </w:p>
    <w:p w:rsidR="008868EA" w:rsidRPr="008868EA" w:rsidRDefault="009670BA" w:rsidP="008868EA">
      <w:pPr>
        <w:pStyle w:val="Normaalweb"/>
        <w:numPr>
          <w:ilvl w:val="0"/>
          <w:numId w:val="12"/>
        </w:numPr>
        <w:tabs>
          <w:tab w:val="num" w:pos="1105"/>
        </w:tabs>
        <w:ind w:left="284" w:hanging="284"/>
        <w:rPr>
          <w:rFonts w:ascii="Verdana" w:hAnsi="Verdana"/>
          <w:sz w:val="20"/>
          <w:szCs w:val="20"/>
        </w:rPr>
      </w:pPr>
      <w:r w:rsidRPr="008868EA">
        <w:rPr>
          <w:rFonts w:ascii="Verdana" w:hAnsi="Verdana"/>
          <w:sz w:val="20"/>
          <w:szCs w:val="20"/>
        </w:rPr>
        <w:t xml:space="preserve">Radioactief jodium is gecontra-indiceerd </w:t>
      </w:r>
      <w:r w:rsidRPr="008868EA">
        <w:rPr>
          <w:rFonts w:ascii="Verdana" w:hAnsi="Verdana" w:cs="Arial"/>
          <w:sz w:val="20"/>
          <w:szCs w:val="20"/>
        </w:rPr>
        <w:t xml:space="preserve">en operatieve therapie minder aantrekkelijk. Daarom medicamenteuze behandeling met </w:t>
      </w:r>
      <w:r w:rsidRPr="008868EA">
        <w:rPr>
          <w:rFonts w:ascii="Verdana" w:hAnsi="Verdana"/>
          <w:sz w:val="20"/>
          <w:szCs w:val="20"/>
        </w:rPr>
        <w:t>propylthiouracil (PTU).</w:t>
      </w:r>
    </w:p>
    <w:p w:rsidR="008868EA" w:rsidRPr="008868EA" w:rsidRDefault="009670BA" w:rsidP="008868EA">
      <w:pPr>
        <w:pStyle w:val="Normaalweb"/>
        <w:tabs>
          <w:tab w:val="num" w:pos="1105"/>
        </w:tabs>
        <w:ind w:left="284"/>
        <w:rPr>
          <w:rFonts w:ascii="Verdana" w:hAnsi="Verdana"/>
          <w:sz w:val="20"/>
          <w:szCs w:val="20"/>
        </w:rPr>
      </w:pPr>
      <w:r w:rsidRPr="008868EA">
        <w:rPr>
          <w:rFonts w:ascii="Verdana" w:hAnsi="Verdana"/>
          <w:sz w:val="20"/>
          <w:szCs w:val="20"/>
        </w:rPr>
        <w:t xml:space="preserve">Carbimazol is gecontra-indiceerd, omdat uit </w:t>
      </w:r>
      <w:r w:rsidRPr="008868EA">
        <w:rPr>
          <w:rFonts w:ascii="Verdana" w:hAnsi="Verdana"/>
          <w:sz w:val="20"/>
          <w:szCs w:val="20"/>
        </w:rPr>
        <w:t>waarnemingen bij de mens is gebleken dat deze stof schadelijk kan zijn voor de vrucht.</w:t>
      </w:r>
      <w:r w:rsidRPr="008868EA">
        <w:rPr>
          <w:rFonts w:ascii="Verdana" w:hAnsi="Verdana" w:cs="Arial"/>
          <w:sz w:val="20"/>
          <w:szCs w:val="20"/>
        </w:rPr>
        <w:t xml:space="preserve"> Het middel is in verband gebracht met een congenitale afwijking van de foetale schedel, aplasia cutis, en ook met andere congenitale malformaties zoals oesofagusatresie </w:t>
      </w:r>
      <w:r w:rsidRPr="008868EA">
        <w:rPr>
          <w:rFonts w:ascii="Verdana" w:hAnsi="Verdana" w:cs="Arial"/>
          <w:sz w:val="20"/>
          <w:szCs w:val="20"/>
        </w:rPr>
        <w:t>en choanenatresie.</w:t>
      </w:r>
    </w:p>
    <w:p w:rsidR="008868EA" w:rsidRPr="008868EA" w:rsidRDefault="009670BA" w:rsidP="008868EA">
      <w:pPr>
        <w:pStyle w:val="Normaalweb"/>
        <w:numPr>
          <w:ilvl w:val="0"/>
          <w:numId w:val="13"/>
        </w:numPr>
        <w:ind w:left="284" w:hanging="284"/>
        <w:rPr>
          <w:rFonts w:ascii="Verdana" w:hAnsi="Verdana"/>
          <w:sz w:val="20"/>
          <w:szCs w:val="20"/>
        </w:rPr>
      </w:pPr>
      <w:r w:rsidRPr="008868EA">
        <w:rPr>
          <w:rFonts w:ascii="Verdana" w:hAnsi="Verdana" w:cs="Arial"/>
          <w:sz w:val="20"/>
          <w:szCs w:val="20"/>
        </w:rPr>
        <w:t xml:space="preserve">Frequente controle van </w:t>
      </w:r>
      <w:r w:rsidRPr="008868EA">
        <w:rPr>
          <w:rFonts w:ascii="Verdana" w:hAnsi="Verdana"/>
          <w:sz w:val="20"/>
          <w:szCs w:val="20"/>
        </w:rPr>
        <w:t xml:space="preserve">TSH/FT4, bijv. </w:t>
      </w:r>
      <w:r w:rsidRPr="008868EA">
        <w:rPr>
          <w:rFonts w:ascii="Verdana" w:hAnsi="Verdana" w:cs="Arial"/>
          <w:sz w:val="20"/>
          <w:szCs w:val="20"/>
        </w:rPr>
        <w:t>elke 4 weken.</w:t>
      </w:r>
    </w:p>
    <w:p w:rsidR="008868EA" w:rsidRPr="008868EA" w:rsidRDefault="009670BA" w:rsidP="008868EA">
      <w:pPr>
        <w:pStyle w:val="Normaalweb"/>
        <w:numPr>
          <w:ilvl w:val="0"/>
          <w:numId w:val="11"/>
        </w:numPr>
        <w:ind w:left="284" w:hanging="284"/>
        <w:rPr>
          <w:rFonts w:ascii="Verdana" w:hAnsi="Verdana"/>
          <w:sz w:val="20"/>
          <w:szCs w:val="20"/>
        </w:rPr>
      </w:pPr>
      <w:r w:rsidRPr="008868EA">
        <w:rPr>
          <w:rFonts w:ascii="Verdana" w:hAnsi="Verdana" w:cs="Arial"/>
          <w:sz w:val="20"/>
          <w:szCs w:val="20"/>
        </w:rPr>
        <w:t>Streefwaarde FT4 in het hoognormale gebied.</w:t>
      </w:r>
    </w:p>
    <w:p w:rsidR="008868EA" w:rsidRPr="008868EA" w:rsidRDefault="009670BA" w:rsidP="008868EA">
      <w:pPr>
        <w:pStyle w:val="Normaalweb"/>
        <w:numPr>
          <w:ilvl w:val="0"/>
          <w:numId w:val="11"/>
        </w:numPr>
        <w:ind w:left="284" w:hanging="284"/>
        <w:rPr>
          <w:rFonts w:ascii="Verdana" w:hAnsi="Verdana"/>
          <w:sz w:val="20"/>
          <w:szCs w:val="20"/>
        </w:rPr>
      </w:pPr>
      <w:r w:rsidRPr="008868EA">
        <w:rPr>
          <w:rFonts w:ascii="Verdana" w:hAnsi="Verdana" w:cs="Arial"/>
          <w:sz w:val="20"/>
          <w:szCs w:val="20"/>
        </w:rPr>
        <w:t>Bepaling van TSH receptor antistoffen</w:t>
      </w:r>
      <w:r w:rsidRPr="008868EA">
        <w:rPr>
          <w:rFonts w:ascii="Verdana" w:hAnsi="Verdana"/>
          <w:sz w:val="20"/>
          <w:szCs w:val="20"/>
        </w:rPr>
        <w:t xml:space="preserve"> </w:t>
      </w:r>
      <w:r w:rsidRPr="008868EA">
        <w:rPr>
          <w:rFonts w:ascii="Verdana" w:hAnsi="Verdana" w:cs="Arial"/>
          <w:sz w:val="20"/>
          <w:szCs w:val="20"/>
        </w:rPr>
        <w:t xml:space="preserve">in eerste of tweede trimester en, indien verhoogd, te herhalen in het derde trimester, aangezien deze antistoffen de placenta kunnen passeren en de functie van de foetale schildklier kunnen beïnvloeden. </w:t>
      </w:r>
    </w:p>
    <w:p w:rsidR="008868EA" w:rsidRPr="008868EA" w:rsidRDefault="009670BA" w:rsidP="008868EA">
      <w:pPr>
        <w:pStyle w:val="Normaalweb"/>
        <w:ind w:left="284"/>
        <w:rPr>
          <w:rFonts w:ascii="Verdana" w:hAnsi="Verdana" w:cs="Arial"/>
          <w:sz w:val="20"/>
          <w:szCs w:val="20"/>
        </w:rPr>
      </w:pPr>
      <w:r w:rsidRPr="008868EA">
        <w:rPr>
          <w:rFonts w:ascii="Verdana" w:hAnsi="Verdana" w:cs="Arial"/>
          <w:sz w:val="20"/>
          <w:szCs w:val="20"/>
        </w:rPr>
        <w:t>Foetale hyper- of hypothyreoïdie ontwikkelt zich pas</w:t>
      </w:r>
      <w:r w:rsidRPr="008868EA">
        <w:rPr>
          <w:rFonts w:ascii="Verdana" w:hAnsi="Verdana" w:cs="Arial"/>
          <w:sz w:val="20"/>
          <w:szCs w:val="20"/>
        </w:rPr>
        <w:t xml:space="preserve"> vanaf het eind van het tweede trimester, omdat pas dan de passage van de antilichamen door de placenta voldoende is en de TSH-receptor bij de foetus pas na 20-25 weken functioneel is. </w:t>
      </w:r>
    </w:p>
    <w:p w:rsidR="008868EA" w:rsidRPr="008868EA" w:rsidRDefault="009670BA" w:rsidP="008868EA">
      <w:pPr>
        <w:pStyle w:val="Normaalweb"/>
        <w:ind w:left="284"/>
        <w:rPr>
          <w:rFonts w:ascii="Verdana" w:hAnsi="Verdana" w:cs="Arial"/>
          <w:sz w:val="20"/>
          <w:szCs w:val="20"/>
        </w:rPr>
      </w:pPr>
      <w:r w:rsidRPr="008868EA">
        <w:rPr>
          <w:rFonts w:ascii="Verdana" w:hAnsi="Verdana" w:cs="Arial"/>
          <w:sz w:val="20"/>
          <w:szCs w:val="20"/>
        </w:rPr>
        <w:t>Symptomen van foetale hyperthyreoïdie zijn groeiachterstand, foetale t</w:t>
      </w:r>
      <w:r w:rsidRPr="008868EA">
        <w:rPr>
          <w:rFonts w:ascii="Verdana" w:hAnsi="Verdana" w:cs="Arial"/>
          <w:sz w:val="20"/>
          <w:szCs w:val="20"/>
        </w:rPr>
        <w:t xml:space="preserve">achycardie (&gt; 160 sl/min), decompensatio cordis en struma-ontwikkeling bij de foetus. De behandeling is moeilijk en bestaat uit het geven van schildklierafremmende medicijnen aan de moeder (eventueel in combinatie met extra schildklierhormoon). </w:t>
      </w:r>
    </w:p>
    <w:p w:rsidR="008868EA" w:rsidRPr="008868EA" w:rsidRDefault="009670BA" w:rsidP="008868EA">
      <w:pPr>
        <w:pStyle w:val="Normaalweb"/>
        <w:ind w:left="284"/>
        <w:rPr>
          <w:rFonts w:ascii="Verdana" w:hAnsi="Verdana"/>
          <w:sz w:val="20"/>
          <w:szCs w:val="20"/>
        </w:rPr>
      </w:pPr>
      <w:r w:rsidRPr="008868EA">
        <w:rPr>
          <w:rFonts w:ascii="Verdana" w:hAnsi="Verdana" w:cs="Arial"/>
          <w:sz w:val="20"/>
          <w:szCs w:val="20"/>
        </w:rPr>
        <w:t>Soms wordt</w:t>
      </w:r>
      <w:r w:rsidRPr="008868EA">
        <w:rPr>
          <w:rFonts w:ascii="Verdana" w:hAnsi="Verdana" w:cs="Arial"/>
          <w:sz w:val="20"/>
          <w:szCs w:val="20"/>
        </w:rPr>
        <w:t xml:space="preserve"> een hyperthyreoïdie pas postpartum vastgesteld (neonatale Graves' hyperthyreoïdie). Neonatale hyperthyreoïdie is tijdelijk, daar de maternale antistoffen tegen de TSH-receptor binnen 2-3 maanden door de neonaat geklaard worden.</w:t>
      </w:r>
    </w:p>
    <w:p w:rsidR="008868EA" w:rsidRPr="008868EA" w:rsidRDefault="009670BA" w:rsidP="008868EA">
      <w:pPr>
        <w:pStyle w:val="Normaalweb"/>
        <w:ind w:left="284"/>
        <w:rPr>
          <w:rFonts w:ascii="Verdana" w:hAnsi="Verdana"/>
          <w:sz w:val="20"/>
          <w:szCs w:val="20"/>
        </w:rPr>
      </w:pPr>
      <w:r w:rsidRPr="008868EA">
        <w:rPr>
          <w:rFonts w:ascii="Verdana" w:hAnsi="Verdana" w:cs="Arial"/>
          <w:sz w:val="20"/>
          <w:szCs w:val="20"/>
        </w:rPr>
        <w:t xml:space="preserve">Indien maternale </w:t>
      </w:r>
      <w:r w:rsidR="008C29BB">
        <w:rPr>
          <w:rFonts w:ascii="Verdana" w:hAnsi="Verdana" w:cs="Arial"/>
          <w:sz w:val="20"/>
          <w:szCs w:val="20"/>
        </w:rPr>
        <w:t>TSHR-AS</w:t>
      </w:r>
      <w:r w:rsidRPr="008868EA">
        <w:rPr>
          <w:rFonts w:ascii="Verdana" w:hAnsi="Verdana" w:cs="Arial"/>
          <w:sz w:val="20"/>
          <w:szCs w:val="20"/>
        </w:rPr>
        <w:t xml:space="preserve"> ≥ </w:t>
      </w:r>
      <w:r w:rsidRPr="008868EA">
        <w:rPr>
          <w:rFonts w:ascii="Verdana" w:hAnsi="Verdana" w:cs="Arial"/>
          <w:sz w:val="20"/>
          <w:szCs w:val="20"/>
        </w:rPr>
        <w:t>5.0 U/L:</w:t>
      </w:r>
    </w:p>
    <w:p w:rsidR="008868EA" w:rsidRPr="008868EA" w:rsidRDefault="009670BA" w:rsidP="008868EA">
      <w:pPr>
        <w:pStyle w:val="Normaalweb"/>
        <w:tabs>
          <w:tab w:val="num" w:pos="754"/>
        </w:tabs>
        <w:ind w:left="284"/>
        <w:rPr>
          <w:rFonts w:ascii="Verdana" w:hAnsi="Verdana"/>
          <w:sz w:val="20"/>
          <w:szCs w:val="20"/>
        </w:rPr>
      </w:pPr>
      <w:r w:rsidRPr="008868EA">
        <w:rPr>
          <w:rFonts w:ascii="Verdana" w:hAnsi="Verdana" w:cs="Arial"/>
          <w:sz w:val="20"/>
          <w:szCs w:val="20"/>
        </w:rPr>
        <w:t>Vanaf 26 weken: bepaal 1x/week de foetale hartfrequentie en 1x/2 weken de foetale groei.</w:t>
      </w:r>
    </w:p>
    <w:p w:rsidR="008868EA" w:rsidRPr="008868EA" w:rsidRDefault="009670BA" w:rsidP="008868EA">
      <w:pPr>
        <w:pStyle w:val="Normaalweb"/>
        <w:tabs>
          <w:tab w:val="num" w:pos="754"/>
        </w:tabs>
        <w:ind w:left="284"/>
        <w:rPr>
          <w:rFonts w:ascii="Verdana" w:hAnsi="Verdana" w:cs="Arial"/>
          <w:bCs/>
          <w:iCs/>
          <w:sz w:val="20"/>
          <w:szCs w:val="20"/>
        </w:rPr>
      </w:pPr>
      <w:r w:rsidRPr="008868EA">
        <w:rPr>
          <w:rFonts w:ascii="Verdana" w:hAnsi="Verdana" w:cs="Arial"/>
          <w:sz w:val="20"/>
          <w:szCs w:val="20"/>
        </w:rPr>
        <w:t xml:space="preserve">Bij 28 weken verwijzing voor PND </w:t>
      </w:r>
      <w:r w:rsidRPr="008868EA">
        <w:rPr>
          <w:rFonts w:ascii="Verdana" w:hAnsi="Verdana" w:cs="Arial"/>
          <w:bCs/>
          <w:iCs/>
          <w:sz w:val="20"/>
          <w:szCs w:val="20"/>
        </w:rPr>
        <w:t>van de foetale schildklier.</w:t>
      </w:r>
    </w:p>
    <w:p w:rsidR="008868EA" w:rsidRPr="008868EA" w:rsidRDefault="008868EA" w:rsidP="008868EA">
      <w:pPr>
        <w:rPr>
          <w:rFonts w:ascii="Verdana" w:hAnsi="Verdana" w:cs="Arial"/>
          <w:bCs/>
          <w:iCs/>
        </w:rPr>
      </w:pPr>
    </w:p>
    <w:p w:rsidR="008868EA" w:rsidRDefault="008868EA" w:rsidP="008868EA">
      <w:pPr>
        <w:rPr>
          <w:rFonts w:ascii="Verdana" w:hAnsi="Verdana" w:cs="Arial"/>
          <w:bCs/>
          <w:iCs/>
        </w:rPr>
      </w:pPr>
    </w:p>
    <w:p w:rsidR="008C29BB" w:rsidRDefault="008C29BB" w:rsidP="008868EA">
      <w:pPr>
        <w:rPr>
          <w:rFonts w:ascii="Verdana" w:hAnsi="Verdana" w:cs="Arial"/>
          <w:bCs/>
          <w:iCs/>
        </w:rPr>
      </w:pPr>
    </w:p>
    <w:p w:rsidR="008C29BB" w:rsidRDefault="008C29BB" w:rsidP="008868EA">
      <w:pPr>
        <w:rPr>
          <w:rFonts w:ascii="Verdana" w:hAnsi="Verdana" w:cs="Arial"/>
          <w:bCs/>
          <w:iCs/>
        </w:rPr>
      </w:pPr>
    </w:p>
    <w:p w:rsidR="008C29BB" w:rsidRDefault="008C29BB" w:rsidP="008868EA">
      <w:pPr>
        <w:rPr>
          <w:rFonts w:ascii="Verdana" w:hAnsi="Verdana" w:cs="Arial"/>
          <w:bCs/>
          <w:iCs/>
        </w:rPr>
      </w:pPr>
    </w:p>
    <w:p w:rsidR="008C29BB" w:rsidRDefault="008C29BB" w:rsidP="008868EA">
      <w:pPr>
        <w:rPr>
          <w:rFonts w:ascii="Verdana" w:hAnsi="Verdana" w:cs="Arial"/>
          <w:bCs/>
          <w:iCs/>
        </w:rPr>
      </w:pPr>
    </w:p>
    <w:p w:rsidR="008C29BB" w:rsidRDefault="008C29BB" w:rsidP="008868EA">
      <w:pPr>
        <w:rPr>
          <w:rFonts w:ascii="Verdana" w:hAnsi="Verdana" w:cs="Arial"/>
          <w:bCs/>
          <w:iCs/>
        </w:rPr>
      </w:pPr>
    </w:p>
    <w:p w:rsidR="008C29BB" w:rsidRDefault="008C29BB" w:rsidP="008868EA">
      <w:pPr>
        <w:rPr>
          <w:rFonts w:ascii="Verdana" w:hAnsi="Verdana" w:cs="Arial"/>
          <w:bCs/>
          <w:iCs/>
        </w:rPr>
      </w:pPr>
    </w:p>
    <w:p w:rsidR="008C29BB" w:rsidRDefault="008C29BB" w:rsidP="008868EA">
      <w:pPr>
        <w:rPr>
          <w:rFonts w:ascii="Verdana" w:hAnsi="Verdana" w:cs="Arial"/>
          <w:bCs/>
          <w:iCs/>
        </w:rPr>
      </w:pPr>
    </w:p>
    <w:p w:rsidR="008C29BB" w:rsidRPr="008868EA" w:rsidRDefault="008C29BB" w:rsidP="008868EA">
      <w:pPr>
        <w:rPr>
          <w:rFonts w:ascii="Verdana" w:hAnsi="Verdana" w:cs="Arial"/>
          <w:bCs/>
          <w:iCs/>
        </w:rPr>
      </w:pPr>
    </w:p>
    <w:p w:rsidR="008868EA" w:rsidRPr="008868EA" w:rsidRDefault="008868EA" w:rsidP="008868EA">
      <w:pPr>
        <w:rPr>
          <w:rFonts w:ascii="Verdana" w:hAnsi="Verdana" w:cs="Arial"/>
          <w:u w:val="single"/>
        </w:rPr>
      </w:pPr>
    </w:p>
    <w:p w:rsidR="008868EA" w:rsidRPr="008868EA" w:rsidRDefault="009670BA" w:rsidP="008868EA">
      <w:pPr>
        <w:rPr>
          <w:rFonts w:ascii="Verdana" w:hAnsi="Verdana"/>
          <w:u w:val="single"/>
        </w:rPr>
      </w:pPr>
      <w:r w:rsidRPr="008868EA">
        <w:rPr>
          <w:rFonts w:ascii="Verdana" w:hAnsi="Verdana" w:cs="Arial"/>
          <w:u w:val="single"/>
        </w:rPr>
        <w:t xml:space="preserve">(Subklinische) </w:t>
      </w:r>
      <w:r w:rsidRPr="008868EA">
        <w:rPr>
          <w:rFonts w:ascii="Verdana" w:hAnsi="Verdana"/>
          <w:u w:val="single"/>
        </w:rPr>
        <w:t xml:space="preserve">hypothyreoïdie. </w:t>
      </w:r>
    </w:p>
    <w:p w:rsidR="008868EA" w:rsidRPr="008868EA" w:rsidRDefault="009670BA" w:rsidP="008868EA">
      <w:pPr>
        <w:rPr>
          <w:rFonts w:ascii="Verdana" w:hAnsi="Verdana"/>
          <w:i/>
        </w:rPr>
      </w:pPr>
      <w:r w:rsidRPr="008868EA">
        <w:rPr>
          <w:rFonts w:ascii="Verdana" w:hAnsi="Verdana"/>
          <w:i/>
        </w:rPr>
        <w:t xml:space="preserve">Preconceptioneel en prenataal (voor de behandeld arts </w:t>
      </w:r>
      <w:r w:rsidRPr="008868EA">
        <w:rPr>
          <w:rFonts w:ascii="Verdana" w:hAnsi="Verdana"/>
          <w:i/>
        </w:rPr>
        <w:t>(huisarts, internist, obstetricus):</w:t>
      </w:r>
    </w:p>
    <w:p w:rsidR="008868EA" w:rsidRPr="008868EA" w:rsidRDefault="009670BA" w:rsidP="008868EA">
      <w:pPr>
        <w:pStyle w:val="Normaalweb"/>
        <w:numPr>
          <w:ilvl w:val="0"/>
          <w:numId w:val="11"/>
        </w:numPr>
        <w:ind w:left="284" w:hanging="284"/>
        <w:rPr>
          <w:rFonts w:ascii="Verdana" w:hAnsi="Verdana"/>
          <w:sz w:val="20"/>
          <w:szCs w:val="20"/>
        </w:rPr>
      </w:pPr>
      <w:r w:rsidRPr="008868EA">
        <w:rPr>
          <w:rFonts w:ascii="Verdana" w:hAnsi="Verdana" w:cs="Arial"/>
          <w:sz w:val="20"/>
          <w:szCs w:val="20"/>
        </w:rPr>
        <w:t xml:space="preserve">Aangezien subklinische hypothyreoïdie in de zwangerschap leidt tot slechtere obstetrische en neonatale uitkomsten lijkt het gerechtvaardigd om </w:t>
      </w:r>
      <w:r w:rsidRPr="008868EA">
        <w:rPr>
          <w:rFonts w:ascii="Verdana" w:hAnsi="Verdana"/>
          <w:sz w:val="20"/>
          <w:szCs w:val="20"/>
        </w:rPr>
        <w:t>v</w:t>
      </w:r>
      <w:r w:rsidRPr="008868EA">
        <w:rPr>
          <w:rFonts w:ascii="Verdana" w:hAnsi="Verdana" w:cs="Arial"/>
          <w:sz w:val="20"/>
          <w:szCs w:val="20"/>
        </w:rPr>
        <w:t>rouwen met kinderwens en zwangeren met een subklinische hypothyreoïdie met l</w:t>
      </w:r>
      <w:r w:rsidRPr="008868EA">
        <w:rPr>
          <w:rFonts w:ascii="Verdana" w:hAnsi="Verdana" w:cs="Arial"/>
          <w:sz w:val="20"/>
          <w:szCs w:val="20"/>
        </w:rPr>
        <w:t>evothyroxine te behandelen.</w:t>
      </w:r>
    </w:p>
    <w:p w:rsidR="008868EA" w:rsidRPr="008868EA" w:rsidRDefault="009670BA" w:rsidP="008868EA">
      <w:pPr>
        <w:pStyle w:val="Normaalweb"/>
        <w:numPr>
          <w:ilvl w:val="0"/>
          <w:numId w:val="11"/>
        </w:numPr>
        <w:ind w:left="284" w:hanging="284"/>
        <w:rPr>
          <w:rFonts w:ascii="Verdana" w:hAnsi="Verdana"/>
          <w:sz w:val="20"/>
          <w:szCs w:val="20"/>
        </w:rPr>
      </w:pPr>
      <w:r w:rsidRPr="008868EA">
        <w:rPr>
          <w:rFonts w:ascii="Verdana" w:hAnsi="Verdana" w:cs="Arial"/>
          <w:sz w:val="20"/>
          <w:szCs w:val="20"/>
        </w:rPr>
        <w:t>Er zijn geen aanwijzingen dat preconceptionele ophoging van de dosering levothyroxine bij een adequaat ingestelde patiënte met een (subklinische) hypothyreoïdie zinvol is.</w:t>
      </w:r>
    </w:p>
    <w:p w:rsidR="008868EA" w:rsidRPr="008868EA" w:rsidRDefault="009670BA" w:rsidP="008868EA">
      <w:pPr>
        <w:pStyle w:val="Normaalweb"/>
        <w:numPr>
          <w:ilvl w:val="0"/>
          <w:numId w:val="11"/>
        </w:numPr>
        <w:ind w:left="284" w:hanging="284"/>
        <w:rPr>
          <w:rFonts w:ascii="Verdana" w:hAnsi="Verdana"/>
          <w:sz w:val="20"/>
          <w:szCs w:val="20"/>
        </w:rPr>
      </w:pPr>
      <w:r w:rsidRPr="008868EA">
        <w:rPr>
          <w:rFonts w:ascii="Verdana" w:hAnsi="Verdana" w:cs="Arial"/>
          <w:sz w:val="20"/>
          <w:szCs w:val="20"/>
        </w:rPr>
        <w:t xml:space="preserve">Zo spoedig mogelijk in het eerste trimester (d.w.z. bij </w:t>
      </w:r>
      <w:r w:rsidRPr="008868EA">
        <w:rPr>
          <w:rFonts w:ascii="Verdana" w:hAnsi="Verdana" w:cs="Arial"/>
          <w:sz w:val="20"/>
          <w:szCs w:val="20"/>
        </w:rPr>
        <w:t xml:space="preserve">positieve zwangerschapstest) moet de dosering levothyroxine met 30% worden verhoogd, bijv. door op 2 van de 7 weekdagen de dosis levothyroxine te verdubbelen, </w:t>
      </w:r>
      <w:r w:rsidRPr="008868EA">
        <w:rPr>
          <w:rFonts w:ascii="Verdana" w:hAnsi="Verdana"/>
          <w:sz w:val="20"/>
          <w:szCs w:val="20"/>
        </w:rPr>
        <w:t>vervolgens na 1-2 weken controle TSH/FT4 en controle afspraak plannen. Streefwaarde TSH rond de 1</w:t>
      </w:r>
      <w:r w:rsidRPr="008868EA">
        <w:rPr>
          <w:rFonts w:ascii="Verdana" w:hAnsi="Verdana"/>
          <w:sz w:val="20"/>
          <w:szCs w:val="20"/>
        </w:rPr>
        <w:t>.0 mU/L, hier word</w:t>
      </w:r>
      <w:r w:rsidRPr="008868EA">
        <w:rPr>
          <w:rFonts w:ascii="Verdana" w:hAnsi="Verdana" w:cs="Arial"/>
          <w:sz w:val="20"/>
          <w:szCs w:val="20"/>
        </w:rPr>
        <w:t xml:space="preserve">t de dosering levothyroxine </w:t>
      </w:r>
      <w:r w:rsidRPr="008868EA">
        <w:rPr>
          <w:rFonts w:ascii="Verdana" w:hAnsi="Verdana"/>
          <w:sz w:val="20"/>
          <w:szCs w:val="20"/>
        </w:rPr>
        <w:t>op aangepast.</w:t>
      </w:r>
    </w:p>
    <w:p w:rsidR="008868EA" w:rsidRPr="008868EA" w:rsidRDefault="009670BA" w:rsidP="008868EA">
      <w:pPr>
        <w:pStyle w:val="Normaalweb"/>
        <w:numPr>
          <w:ilvl w:val="0"/>
          <w:numId w:val="11"/>
        </w:numPr>
        <w:ind w:left="284" w:hanging="284"/>
        <w:rPr>
          <w:rFonts w:ascii="Verdana" w:hAnsi="Verdana"/>
          <w:sz w:val="20"/>
          <w:szCs w:val="20"/>
        </w:rPr>
      </w:pPr>
      <w:r w:rsidRPr="008868EA">
        <w:rPr>
          <w:rFonts w:ascii="Verdana" w:hAnsi="Verdana" w:cs="Arial"/>
          <w:sz w:val="20"/>
          <w:szCs w:val="20"/>
        </w:rPr>
        <w:t>Streefwaarde FT4 9-24 pmol/L.</w:t>
      </w:r>
    </w:p>
    <w:p w:rsidR="008868EA" w:rsidRPr="008868EA" w:rsidRDefault="009670BA" w:rsidP="008868EA">
      <w:pPr>
        <w:pStyle w:val="Normaalweb"/>
        <w:numPr>
          <w:ilvl w:val="0"/>
          <w:numId w:val="11"/>
        </w:numPr>
        <w:ind w:left="284" w:hanging="284"/>
        <w:rPr>
          <w:rFonts w:ascii="Verdana" w:hAnsi="Verdana"/>
          <w:sz w:val="20"/>
          <w:szCs w:val="20"/>
        </w:rPr>
      </w:pPr>
      <w:r w:rsidRPr="008868EA">
        <w:rPr>
          <w:rFonts w:ascii="Verdana" w:hAnsi="Verdana"/>
          <w:sz w:val="20"/>
          <w:szCs w:val="20"/>
        </w:rPr>
        <w:t xml:space="preserve">Na </w:t>
      </w:r>
      <w:r w:rsidRPr="008868EA">
        <w:rPr>
          <w:rFonts w:ascii="Verdana" w:hAnsi="Verdana"/>
          <w:bCs/>
          <w:sz w:val="20"/>
          <w:szCs w:val="20"/>
        </w:rPr>
        <w:t xml:space="preserve">start/wijziging van </w:t>
      </w:r>
      <w:r w:rsidRPr="008868EA">
        <w:rPr>
          <w:rFonts w:ascii="Verdana" w:hAnsi="Verdana" w:cs="Arial"/>
          <w:sz w:val="20"/>
          <w:szCs w:val="20"/>
        </w:rPr>
        <w:t xml:space="preserve">de dosering levothyroxine: </w:t>
      </w:r>
      <w:r w:rsidRPr="008868EA">
        <w:rPr>
          <w:rFonts w:ascii="Verdana" w:hAnsi="Verdana"/>
          <w:sz w:val="20"/>
          <w:szCs w:val="20"/>
        </w:rPr>
        <w:t xml:space="preserve">Controleer TSH/FT4 na 4 weken en pas zo nodig </w:t>
      </w:r>
      <w:r w:rsidRPr="008868EA">
        <w:rPr>
          <w:rFonts w:ascii="Verdana" w:hAnsi="Verdana" w:cs="Arial"/>
          <w:sz w:val="20"/>
          <w:szCs w:val="20"/>
        </w:rPr>
        <w:t xml:space="preserve">de dosering levothyroxine </w:t>
      </w:r>
      <w:r w:rsidRPr="008868EA">
        <w:rPr>
          <w:rFonts w:ascii="Verdana" w:hAnsi="Verdana"/>
          <w:sz w:val="20"/>
          <w:szCs w:val="20"/>
        </w:rPr>
        <w:t xml:space="preserve">aan. </w:t>
      </w:r>
    </w:p>
    <w:p w:rsidR="008868EA" w:rsidRPr="008868EA" w:rsidRDefault="009670BA" w:rsidP="008868EA">
      <w:pPr>
        <w:pStyle w:val="Normaalweb"/>
        <w:numPr>
          <w:ilvl w:val="0"/>
          <w:numId w:val="11"/>
        </w:numPr>
        <w:ind w:left="284" w:hanging="284"/>
        <w:rPr>
          <w:rFonts w:ascii="Verdana" w:hAnsi="Verdana"/>
          <w:sz w:val="20"/>
          <w:szCs w:val="20"/>
        </w:rPr>
      </w:pPr>
      <w:r w:rsidRPr="008868EA">
        <w:rPr>
          <w:rFonts w:ascii="Verdana" w:hAnsi="Verdana"/>
          <w:sz w:val="20"/>
          <w:szCs w:val="20"/>
        </w:rPr>
        <w:t xml:space="preserve">TSH/FT4 worden tot 20 weken iedere 6 </w:t>
      </w:r>
      <w:r w:rsidRPr="008868EA">
        <w:rPr>
          <w:rFonts w:ascii="Verdana" w:hAnsi="Verdana"/>
          <w:sz w:val="20"/>
          <w:szCs w:val="20"/>
        </w:rPr>
        <w:t xml:space="preserve">weken bepaald, en na 20 weken nog eenmalig in het tweede en in het derde trimester. </w:t>
      </w:r>
    </w:p>
    <w:p w:rsidR="008868EA" w:rsidRPr="008868EA" w:rsidRDefault="008868EA" w:rsidP="008868EA">
      <w:pPr>
        <w:pStyle w:val="Normaalweb"/>
        <w:rPr>
          <w:rFonts w:ascii="Verdana" w:hAnsi="Verdana"/>
          <w:b/>
          <w:sz w:val="20"/>
          <w:szCs w:val="20"/>
        </w:rPr>
      </w:pPr>
    </w:p>
    <w:p w:rsidR="008868EA" w:rsidRPr="008868EA" w:rsidRDefault="009670BA" w:rsidP="008868EA">
      <w:pPr>
        <w:pStyle w:val="Normaalweb"/>
        <w:rPr>
          <w:rFonts w:ascii="Verdana" w:hAnsi="Verdana"/>
          <w:sz w:val="20"/>
          <w:szCs w:val="20"/>
          <w:u w:val="single"/>
        </w:rPr>
      </w:pPr>
      <w:r w:rsidRPr="008868EA">
        <w:rPr>
          <w:rFonts w:ascii="Verdana" w:hAnsi="Verdana"/>
          <w:sz w:val="20"/>
          <w:szCs w:val="20"/>
          <w:u w:val="single"/>
        </w:rPr>
        <w:t>Obstetrisch beleid:</w:t>
      </w:r>
    </w:p>
    <w:p w:rsidR="008868EA" w:rsidRPr="008868EA" w:rsidRDefault="009670BA" w:rsidP="008868EA">
      <w:pPr>
        <w:pStyle w:val="Lijstalinea"/>
        <w:numPr>
          <w:ilvl w:val="0"/>
          <w:numId w:val="11"/>
        </w:numPr>
        <w:ind w:left="284" w:hanging="284"/>
        <w:rPr>
          <w:rFonts w:ascii="Verdana" w:hAnsi="Verdana"/>
        </w:rPr>
      </w:pPr>
      <w:r w:rsidRPr="008868EA">
        <w:rPr>
          <w:rFonts w:ascii="Verdana" w:hAnsi="Verdana"/>
        </w:rPr>
        <w:t xml:space="preserve">Indien goed ingesteld: </w:t>
      </w:r>
      <w:r w:rsidRPr="008868EA">
        <w:rPr>
          <w:rFonts w:ascii="Verdana" w:hAnsi="Verdana" w:cs="TimesNewRomanPS-BoldMT"/>
          <w:bCs/>
        </w:rPr>
        <w:t>bespreken in GIB. Zwangerschapscontroles kunnen in principe volledig in 1</w:t>
      </w:r>
      <w:r w:rsidRPr="008868EA">
        <w:rPr>
          <w:rFonts w:ascii="Verdana" w:hAnsi="Verdana" w:cs="TimesNewRomanPS-BoldMT"/>
          <w:bCs/>
          <w:vertAlign w:val="superscript"/>
        </w:rPr>
        <w:t>e</w:t>
      </w:r>
      <w:r w:rsidRPr="008868EA">
        <w:rPr>
          <w:rFonts w:ascii="Verdana" w:hAnsi="Verdana" w:cs="TimesNewRomanPS-BoldMT"/>
          <w:bCs/>
        </w:rPr>
        <w:t xml:space="preserve"> lijn en partus in 1</w:t>
      </w:r>
      <w:r w:rsidRPr="008868EA">
        <w:rPr>
          <w:rFonts w:ascii="Verdana" w:hAnsi="Verdana" w:cs="TimesNewRomanPS-BoldMT"/>
          <w:bCs/>
          <w:vertAlign w:val="superscript"/>
        </w:rPr>
        <w:t>e</w:t>
      </w:r>
      <w:r w:rsidRPr="008868EA">
        <w:rPr>
          <w:rFonts w:ascii="Verdana" w:hAnsi="Verdana" w:cs="TimesNewRomanPS-BoldMT"/>
          <w:bCs/>
        </w:rPr>
        <w:t xml:space="preserve"> lijn. </w:t>
      </w:r>
    </w:p>
    <w:p w:rsidR="008868EA" w:rsidRPr="008C29BB" w:rsidRDefault="009670BA" w:rsidP="008868EA">
      <w:pPr>
        <w:pStyle w:val="Normaalweb"/>
        <w:numPr>
          <w:ilvl w:val="0"/>
          <w:numId w:val="8"/>
        </w:numPr>
        <w:ind w:left="284" w:hanging="284"/>
        <w:rPr>
          <w:rFonts w:ascii="Verdana" w:hAnsi="Verdana"/>
          <w:sz w:val="20"/>
          <w:szCs w:val="20"/>
        </w:rPr>
      </w:pPr>
      <w:r w:rsidRPr="008868EA">
        <w:rPr>
          <w:rFonts w:ascii="Verdana" w:hAnsi="Verdana" w:cs="Arial"/>
          <w:sz w:val="20"/>
          <w:szCs w:val="20"/>
        </w:rPr>
        <w:t>Alleen bij patiënten met</w:t>
      </w:r>
      <w:r w:rsidRPr="008868EA">
        <w:rPr>
          <w:rFonts w:ascii="Verdana" w:hAnsi="Verdana" w:cs="Arial"/>
          <w:sz w:val="20"/>
          <w:szCs w:val="20"/>
        </w:rPr>
        <w:t xml:space="preserve"> een iatrogene hypothyreoïdie als gevolg van een met radioactief jodium of chirurgie behandelde ziekte van Graves is bepaling van TSH receptor antistoffen</w:t>
      </w:r>
      <w:r w:rsidRPr="008868EA">
        <w:rPr>
          <w:rFonts w:ascii="Verdana" w:hAnsi="Verdana"/>
          <w:sz w:val="20"/>
          <w:szCs w:val="20"/>
        </w:rPr>
        <w:t xml:space="preserve"> </w:t>
      </w:r>
      <w:r w:rsidRPr="008868EA">
        <w:rPr>
          <w:rFonts w:ascii="Verdana" w:hAnsi="Verdana" w:cs="Arial"/>
          <w:sz w:val="20"/>
          <w:szCs w:val="20"/>
        </w:rPr>
        <w:t>geïndiceerd. Bepaling in eerste of tweede trimester en indien verhoogd te herhalen in het derde trime</w:t>
      </w:r>
      <w:r w:rsidRPr="008868EA">
        <w:rPr>
          <w:rFonts w:ascii="Verdana" w:hAnsi="Verdana" w:cs="Arial"/>
          <w:sz w:val="20"/>
          <w:szCs w:val="20"/>
        </w:rPr>
        <w:t>ster.</w:t>
      </w:r>
    </w:p>
    <w:p w:rsidR="008C29BB" w:rsidRPr="008868EA" w:rsidRDefault="009670BA" w:rsidP="008868EA">
      <w:pPr>
        <w:pStyle w:val="Normaalweb"/>
        <w:numPr>
          <w:ilvl w:val="0"/>
          <w:numId w:val="8"/>
        </w:numPr>
        <w:ind w:left="284" w:hanging="284"/>
        <w:rPr>
          <w:rFonts w:ascii="Verdana" w:hAnsi="Verdana"/>
          <w:sz w:val="20"/>
          <w:szCs w:val="20"/>
        </w:rPr>
      </w:pPr>
      <w:r>
        <w:rPr>
          <w:rFonts w:ascii="Verdana" w:hAnsi="Verdana" w:cs="Arial"/>
          <w:sz w:val="20"/>
          <w:szCs w:val="20"/>
        </w:rPr>
        <w:t>Kinderartsen bespreking : Indien Graves i.a. of een verhoogd TSHR-as</w:t>
      </w:r>
    </w:p>
    <w:p w:rsidR="008868EA" w:rsidRPr="008868EA" w:rsidRDefault="008868EA" w:rsidP="008868EA">
      <w:pPr>
        <w:pStyle w:val="Kop1"/>
        <w:spacing w:before="0" w:after="0"/>
        <w:rPr>
          <w:rFonts w:ascii="Verdana" w:hAnsi="Verdana"/>
          <w:sz w:val="20"/>
          <w:szCs w:val="20"/>
        </w:rPr>
      </w:pPr>
    </w:p>
    <w:p w:rsidR="008868EA" w:rsidRPr="008868EA" w:rsidRDefault="009670BA" w:rsidP="008868EA">
      <w:pPr>
        <w:pStyle w:val="Kop1"/>
        <w:spacing w:before="0" w:after="0"/>
        <w:rPr>
          <w:rFonts w:ascii="Verdana" w:hAnsi="Verdana"/>
          <w:b w:val="0"/>
          <w:sz w:val="20"/>
          <w:szCs w:val="20"/>
        </w:rPr>
      </w:pPr>
      <w:r w:rsidRPr="008868EA">
        <w:rPr>
          <w:rFonts w:ascii="Verdana" w:hAnsi="Verdana"/>
          <w:sz w:val="20"/>
          <w:szCs w:val="20"/>
        </w:rPr>
        <w:t>Nazorg</w:t>
      </w:r>
    </w:p>
    <w:p w:rsidR="008868EA" w:rsidRPr="008868EA" w:rsidRDefault="009670BA" w:rsidP="008868EA">
      <w:pPr>
        <w:pStyle w:val="Normaalweb"/>
        <w:tabs>
          <w:tab w:val="num" w:pos="360"/>
        </w:tabs>
        <w:ind w:left="357" w:hanging="357"/>
        <w:rPr>
          <w:rFonts w:ascii="Verdana" w:hAnsi="Verdana"/>
          <w:i/>
          <w:sz w:val="20"/>
          <w:szCs w:val="20"/>
          <w:u w:val="single"/>
        </w:rPr>
      </w:pPr>
      <w:r w:rsidRPr="008868EA">
        <w:rPr>
          <w:rFonts w:ascii="Verdana" w:hAnsi="Verdana"/>
          <w:bCs/>
          <w:i/>
          <w:sz w:val="20"/>
          <w:szCs w:val="20"/>
          <w:u w:val="single"/>
        </w:rPr>
        <w:t>Neonataal:</w:t>
      </w:r>
    </w:p>
    <w:p w:rsidR="008868EA" w:rsidRPr="008868EA" w:rsidRDefault="009670BA" w:rsidP="008868EA">
      <w:pPr>
        <w:pStyle w:val="Normaalweb"/>
        <w:rPr>
          <w:rFonts w:ascii="Verdana" w:hAnsi="Verdana"/>
          <w:sz w:val="20"/>
          <w:szCs w:val="20"/>
        </w:rPr>
      </w:pPr>
      <w:r w:rsidRPr="008868EA">
        <w:rPr>
          <w:rFonts w:ascii="Verdana" w:hAnsi="Verdana"/>
          <w:sz w:val="20"/>
          <w:szCs w:val="20"/>
        </w:rPr>
        <w:t xml:space="preserve">Als patiënte behandeld wordt met thyreostatica en/of afwijkende </w:t>
      </w:r>
      <w:r w:rsidR="008C29BB">
        <w:rPr>
          <w:rFonts w:ascii="Verdana" w:hAnsi="Verdana"/>
          <w:sz w:val="20"/>
          <w:szCs w:val="20"/>
        </w:rPr>
        <w:t>TSHR-AS</w:t>
      </w:r>
      <w:r w:rsidRPr="008868EA">
        <w:rPr>
          <w:rFonts w:ascii="Verdana" w:hAnsi="Verdana"/>
          <w:sz w:val="20"/>
          <w:szCs w:val="20"/>
        </w:rPr>
        <w:t xml:space="preserve"> heeft: </w:t>
      </w:r>
    </w:p>
    <w:p w:rsidR="008868EA" w:rsidRPr="008868EA" w:rsidRDefault="009670BA" w:rsidP="008868EA">
      <w:pPr>
        <w:pStyle w:val="Normaalweb"/>
        <w:numPr>
          <w:ilvl w:val="0"/>
          <w:numId w:val="8"/>
        </w:numPr>
        <w:ind w:left="284" w:hanging="284"/>
        <w:rPr>
          <w:rFonts w:ascii="Verdana" w:hAnsi="Verdana"/>
          <w:sz w:val="20"/>
          <w:szCs w:val="20"/>
        </w:rPr>
      </w:pPr>
      <w:r w:rsidRPr="008868EA">
        <w:rPr>
          <w:rFonts w:ascii="Verdana" w:hAnsi="Verdana"/>
          <w:sz w:val="20"/>
          <w:szCs w:val="20"/>
        </w:rPr>
        <w:t>Patiënte dient besproken te worden op de kinderartsenbespreking.</w:t>
      </w:r>
    </w:p>
    <w:p w:rsidR="008868EA" w:rsidRPr="008868EA" w:rsidRDefault="009670BA" w:rsidP="008868EA">
      <w:pPr>
        <w:pStyle w:val="Normaalweb"/>
        <w:numPr>
          <w:ilvl w:val="0"/>
          <w:numId w:val="8"/>
        </w:numPr>
        <w:ind w:left="284" w:hanging="284"/>
        <w:rPr>
          <w:rFonts w:ascii="Verdana" w:hAnsi="Verdana"/>
          <w:sz w:val="20"/>
          <w:szCs w:val="20"/>
        </w:rPr>
      </w:pPr>
      <w:r w:rsidRPr="008868EA">
        <w:rPr>
          <w:rFonts w:ascii="Verdana" w:hAnsi="Verdana"/>
          <w:sz w:val="20"/>
          <w:szCs w:val="20"/>
        </w:rPr>
        <w:t>Consult kinderart</w:t>
      </w:r>
      <w:r w:rsidRPr="008868EA">
        <w:rPr>
          <w:rFonts w:ascii="Verdana" w:hAnsi="Verdana"/>
          <w:sz w:val="20"/>
          <w:szCs w:val="20"/>
        </w:rPr>
        <w:t xml:space="preserve">s: </w:t>
      </w:r>
      <w:r w:rsidRPr="008868EA">
        <w:rPr>
          <w:rFonts w:ascii="Verdana" w:hAnsi="Verdana" w:cs="Arial"/>
          <w:sz w:val="20"/>
          <w:szCs w:val="20"/>
        </w:rPr>
        <w:t xml:space="preserve">Na de geboorte dient de neonaat door de kinderarts klinisch en biochemisch gecontroleerd te worden met o.a. </w:t>
      </w:r>
      <w:r w:rsidRPr="008868EA">
        <w:rPr>
          <w:rFonts w:ascii="Verdana" w:hAnsi="Verdana"/>
          <w:sz w:val="20"/>
          <w:szCs w:val="20"/>
        </w:rPr>
        <w:t xml:space="preserve">TSH/FT4 </w:t>
      </w:r>
      <w:r w:rsidRPr="008868EA">
        <w:rPr>
          <w:rFonts w:ascii="Verdana" w:hAnsi="Verdana" w:cs="Arial"/>
          <w:sz w:val="20"/>
          <w:szCs w:val="20"/>
        </w:rPr>
        <w:t xml:space="preserve">bepalingen direct post </w:t>
      </w:r>
      <w:r w:rsidR="008C29BB">
        <w:rPr>
          <w:rFonts w:ascii="Verdana" w:hAnsi="Verdana" w:cs="Arial"/>
          <w:sz w:val="20"/>
          <w:szCs w:val="20"/>
        </w:rPr>
        <w:t>partum (</w:t>
      </w:r>
      <w:r w:rsidR="008C29BB">
        <w:rPr>
          <w:rFonts w:ascii="Verdana" w:hAnsi="Verdana" w:cs="Arial"/>
          <w:b/>
          <w:sz w:val="20"/>
          <w:szCs w:val="20"/>
        </w:rPr>
        <w:t xml:space="preserve">dit mag </w:t>
      </w:r>
      <w:r w:rsidR="008C29BB" w:rsidRPr="008C29BB">
        <w:rPr>
          <w:rFonts w:ascii="Verdana" w:hAnsi="Verdana" w:cs="Arial"/>
          <w:b/>
          <w:i/>
          <w:sz w:val="20"/>
          <w:szCs w:val="20"/>
        </w:rPr>
        <w:t>niet</w:t>
      </w:r>
      <w:r w:rsidR="008C29BB">
        <w:rPr>
          <w:rFonts w:ascii="Verdana" w:hAnsi="Verdana" w:cs="Arial"/>
          <w:b/>
          <w:sz w:val="20"/>
          <w:szCs w:val="20"/>
        </w:rPr>
        <w:t xml:space="preserve"> uit het navelstreng bloed</w:t>
      </w:r>
      <w:r w:rsidR="008C29BB">
        <w:rPr>
          <w:rFonts w:ascii="Verdana" w:hAnsi="Verdana" w:cs="Arial"/>
          <w:sz w:val="20"/>
          <w:szCs w:val="20"/>
        </w:rPr>
        <w:t>)</w:t>
      </w:r>
      <w:r w:rsidRPr="008868EA">
        <w:rPr>
          <w:rFonts w:ascii="Verdana" w:hAnsi="Verdana" w:cs="Arial"/>
          <w:sz w:val="20"/>
          <w:szCs w:val="20"/>
        </w:rPr>
        <w:t xml:space="preserve"> in een buis) en op dag 2, 4, 6 en 8-10 na de geboorte. Uit navelstrengbloed wordt ook </w:t>
      </w:r>
      <w:r w:rsidR="008C29BB">
        <w:rPr>
          <w:rFonts w:ascii="Verdana" w:hAnsi="Verdana" w:cs="Arial"/>
          <w:sz w:val="20"/>
          <w:szCs w:val="20"/>
        </w:rPr>
        <w:t>TSHR-AS</w:t>
      </w:r>
      <w:r w:rsidRPr="008868EA">
        <w:rPr>
          <w:rFonts w:ascii="Verdana" w:hAnsi="Verdana" w:cs="Arial"/>
          <w:sz w:val="20"/>
          <w:szCs w:val="20"/>
        </w:rPr>
        <w:t xml:space="preserve"> bepaald, als die bij moeder positief waren. Bij hoge maternale TS</w:t>
      </w:r>
      <w:r w:rsidR="008C29BB">
        <w:rPr>
          <w:rFonts w:ascii="Verdana" w:hAnsi="Verdana" w:cs="Arial"/>
          <w:sz w:val="20"/>
          <w:szCs w:val="20"/>
        </w:rPr>
        <w:t>HR-as</w:t>
      </w:r>
      <w:r w:rsidRPr="008868EA">
        <w:rPr>
          <w:rFonts w:ascii="Verdana" w:hAnsi="Verdana" w:cs="Arial"/>
          <w:sz w:val="20"/>
          <w:szCs w:val="20"/>
        </w:rPr>
        <w:t xml:space="preserve"> blijft de neonaat opgenomen voor observatie. </w:t>
      </w:r>
    </w:p>
    <w:p w:rsidR="008868EA" w:rsidRPr="008868EA" w:rsidRDefault="009670BA" w:rsidP="008868EA">
      <w:pPr>
        <w:pStyle w:val="Normaalweb"/>
        <w:numPr>
          <w:ilvl w:val="0"/>
          <w:numId w:val="8"/>
        </w:numPr>
        <w:ind w:left="284" w:hanging="284"/>
        <w:rPr>
          <w:rFonts w:ascii="Verdana" w:hAnsi="Verdana"/>
          <w:sz w:val="20"/>
          <w:szCs w:val="20"/>
        </w:rPr>
      </w:pPr>
      <w:r w:rsidRPr="008868EA">
        <w:rPr>
          <w:rFonts w:ascii="Verdana" w:hAnsi="Verdana" w:cs="Arial"/>
          <w:sz w:val="20"/>
          <w:szCs w:val="20"/>
        </w:rPr>
        <w:t>Bij de ziekte van Hash</w:t>
      </w:r>
      <w:r w:rsidR="008C29BB">
        <w:rPr>
          <w:rFonts w:ascii="Verdana" w:hAnsi="Verdana" w:cs="Arial"/>
          <w:sz w:val="20"/>
          <w:szCs w:val="20"/>
        </w:rPr>
        <w:t>i</w:t>
      </w:r>
      <w:r w:rsidRPr="008868EA">
        <w:rPr>
          <w:rFonts w:ascii="Verdana" w:hAnsi="Verdana" w:cs="Arial"/>
          <w:sz w:val="20"/>
          <w:szCs w:val="20"/>
        </w:rPr>
        <w:t>moto is er een laag r</w:t>
      </w:r>
      <w:r w:rsidRPr="008868EA">
        <w:rPr>
          <w:rFonts w:ascii="Verdana" w:hAnsi="Verdana" w:cs="Arial"/>
          <w:sz w:val="20"/>
          <w:szCs w:val="20"/>
        </w:rPr>
        <w:t>isico op tijdelijke congenitale hypothyreoidie. Deze aandoening wordt echter opgespoord door de neonatale CH screening.</w:t>
      </w:r>
    </w:p>
    <w:p w:rsidR="008868EA" w:rsidRPr="008868EA" w:rsidRDefault="008868EA" w:rsidP="008868EA">
      <w:pPr>
        <w:pStyle w:val="Normaalweb"/>
        <w:rPr>
          <w:rFonts w:ascii="Verdana" w:hAnsi="Verdana"/>
          <w:b/>
          <w:i/>
          <w:sz w:val="20"/>
          <w:szCs w:val="20"/>
        </w:rPr>
      </w:pPr>
    </w:p>
    <w:p w:rsidR="008868EA" w:rsidRPr="008868EA" w:rsidRDefault="009670BA" w:rsidP="008868EA">
      <w:pPr>
        <w:pStyle w:val="Normaalweb"/>
        <w:rPr>
          <w:rFonts w:ascii="Verdana" w:hAnsi="Verdana"/>
          <w:sz w:val="20"/>
          <w:szCs w:val="20"/>
          <w:u w:val="single"/>
        </w:rPr>
      </w:pPr>
      <w:r w:rsidRPr="008868EA">
        <w:rPr>
          <w:rFonts w:ascii="Verdana" w:hAnsi="Verdana"/>
          <w:i/>
          <w:sz w:val="20"/>
          <w:szCs w:val="20"/>
          <w:u w:val="single"/>
        </w:rPr>
        <w:t>Lactatie</w:t>
      </w:r>
      <w:r w:rsidRPr="008868EA">
        <w:rPr>
          <w:rFonts w:ascii="Verdana" w:hAnsi="Verdana"/>
          <w:sz w:val="20"/>
          <w:szCs w:val="20"/>
          <w:u w:val="single"/>
        </w:rPr>
        <w:t>:</w:t>
      </w:r>
    </w:p>
    <w:p w:rsidR="008868EA" w:rsidRPr="008868EA" w:rsidRDefault="009670BA" w:rsidP="008868EA">
      <w:pPr>
        <w:pStyle w:val="Normaalweb"/>
        <w:numPr>
          <w:ilvl w:val="0"/>
          <w:numId w:val="15"/>
        </w:numPr>
        <w:ind w:left="284" w:hanging="284"/>
        <w:rPr>
          <w:rFonts w:ascii="Verdana" w:hAnsi="Verdana"/>
          <w:sz w:val="20"/>
          <w:szCs w:val="20"/>
        </w:rPr>
      </w:pPr>
      <w:r w:rsidRPr="008868EA">
        <w:rPr>
          <w:rFonts w:ascii="Verdana" w:hAnsi="Verdana" w:cs="Arial"/>
          <w:sz w:val="20"/>
          <w:szCs w:val="20"/>
        </w:rPr>
        <w:t>Bij levothyroxine toegestaan.</w:t>
      </w:r>
    </w:p>
    <w:p w:rsidR="008868EA" w:rsidRPr="008868EA" w:rsidRDefault="009670BA" w:rsidP="008868EA">
      <w:pPr>
        <w:pStyle w:val="Normaalweb"/>
        <w:numPr>
          <w:ilvl w:val="0"/>
          <w:numId w:val="15"/>
        </w:numPr>
        <w:ind w:left="284" w:hanging="284"/>
        <w:rPr>
          <w:rFonts w:ascii="Verdana" w:hAnsi="Verdana"/>
          <w:sz w:val="20"/>
          <w:szCs w:val="20"/>
        </w:rPr>
      </w:pPr>
      <w:r w:rsidRPr="008868EA">
        <w:rPr>
          <w:rFonts w:ascii="Verdana" w:hAnsi="Verdana" w:cs="Arial"/>
          <w:sz w:val="20"/>
          <w:szCs w:val="20"/>
        </w:rPr>
        <w:t xml:space="preserve">Bij PTU toegestaan, mits doseringen &lt; 300 mg/dag. </w:t>
      </w:r>
      <w:r w:rsidRPr="008868EA">
        <w:rPr>
          <w:rFonts w:ascii="Verdana" w:hAnsi="Verdana"/>
          <w:sz w:val="20"/>
          <w:szCs w:val="20"/>
        </w:rPr>
        <w:t>Overwogen kan worden om de schildklierfunctie</w:t>
      </w:r>
      <w:r w:rsidRPr="008868EA">
        <w:rPr>
          <w:rFonts w:ascii="Verdana" w:hAnsi="Verdana"/>
          <w:sz w:val="20"/>
          <w:szCs w:val="20"/>
        </w:rPr>
        <w:t xml:space="preserve"> van de zuigeling te controleren, zeker als hoge doserin</w:t>
      </w:r>
      <w:r w:rsidRPr="008868EA">
        <w:rPr>
          <w:rFonts w:ascii="Verdana" w:hAnsi="Verdana"/>
          <w:sz w:val="20"/>
          <w:szCs w:val="20"/>
        </w:rPr>
        <w:softHyphen/>
        <w:t>gen worden toegepast.</w:t>
      </w:r>
    </w:p>
    <w:p w:rsidR="008868EA" w:rsidRPr="008868EA" w:rsidRDefault="009670BA" w:rsidP="008868EA">
      <w:pPr>
        <w:pStyle w:val="Lijstalinea"/>
        <w:numPr>
          <w:ilvl w:val="0"/>
          <w:numId w:val="15"/>
        </w:numPr>
        <w:ind w:left="284" w:hanging="284"/>
        <w:rPr>
          <w:rFonts w:ascii="Verdana" w:hAnsi="Verdana"/>
        </w:rPr>
      </w:pPr>
      <w:r w:rsidRPr="008868EA">
        <w:rPr>
          <w:rFonts w:ascii="Verdana" w:hAnsi="Verdana"/>
        </w:rPr>
        <w:t>Bij carbimazol en thiamazol wordt borstvoeding afgeraden (L3). Bij een lage dosis thiamazol (&lt;</w:t>
      </w:r>
      <w:r w:rsidRPr="008868EA">
        <w:rPr>
          <w:rFonts w:ascii="Verdana" w:hAnsi="Verdana"/>
        </w:rPr>
        <w:t xml:space="preserve"> 20 mg/dag) zijn er volgens Lareb echter GEEN aanwijzingen dat gebruik schadelijk is en kan besloten worden tot borstvoeding met poliklinische controle van het kind (inclusief bloedonderzoek).</w:t>
      </w:r>
    </w:p>
    <w:p w:rsidR="008868EA" w:rsidRPr="008868EA" w:rsidRDefault="009670BA" w:rsidP="008868EA">
      <w:pPr>
        <w:pStyle w:val="Lijstalinea"/>
        <w:numPr>
          <w:ilvl w:val="0"/>
          <w:numId w:val="15"/>
        </w:numPr>
        <w:ind w:left="284" w:hanging="284"/>
        <w:rPr>
          <w:rFonts w:ascii="Verdana" w:hAnsi="Verdana"/>
        </w:rPr>
      </w:pPr>
      <w:r w:rsidRPr="008868EA">
        <w:rPr>
          <w:rFonts w:ascii="Verdana" w:hAnsi="Verdana"/>
        </w:rPr>
        <w:t>Bij kaliumjodide is borstvoeding  gecontraïndiceerd.</w:t>
      </w:r>
    </w:p>
    <w:p w:rsidR="008868EA" w:rsidRPr="008868EA" w:rsidRDefault="008868EA" w:rsidP="008868EA">
      <w:pPr>
        <w:ind w:left="284"/>
        <w:rPr>
          <w:rFonts w:ascii="Verdana" w:hAnsi="Verdana"/>
        </w:rPr>
      </w:pPr>
    </w:p>
    <w:p w:rsidR="008868EA" w:rsidRPr="008868EA" w:rsidRDefault="009670BA" w:rsidP="008868EA">
      <w:pPr>
        <w:pStyle w:val="Normaalweb"/>
        <w:rPr>
          <w:rFonts w:ascii="Verdana" w:hAnsi="Verdana"/>
          <w:sz w:val="20"/>
          <w:szCs w:val="20"/>
          <w:u w:val="single"/>
        </w:rPr>
      </w:pPr>
      <w:r w:rsidRPr="008868EA">
        <w:rPr>
          <w:rFonts w:ascii="Verdana" w:hAnsi="Verdana" w:cs="Arial"/>
          <w:i/>
          <w:sz w:val="20"/>
          <w:szCs w:val="20"/>
          <w:u w:val="single"/>
        </w:rPr>
        <w:t>Post-part</w:t>
      </w:r>
      <w:r w:rsidRPr="008868EA">
        <w:rPr>
          <w:rFonts w:ascii="Verdana" w:hAnsi="Verdana" w:cs="Arial"/>
          <w:i/>
          <w:sz w:val="20"/>
          <w:szCs w:val="20"/>
          <w:u w:val="single"/>
        </w:rPr>
        <w:t>um</w:t>
      </w:r>
      <w:r w:rsidRPr="008868EA">
        <w:rPr>
          <w:rFonts w:ascii="Verdana" w:hAnsi="Verdana" w:cs="Arial"/>
          <w:sz w:val="20"/>
          <w:szCs w:val="20"/>
          <w:u w:val="single"/>
        </w:rPr>
        <w:t>:</w:t>
      </w:r>
    </w:p>
    <w:p w:rsidR="008868EA" w:rsidRPr="008868EA" w:rsidRDefault="009670BA" w:rsidP="008868EA">
      <w:pPr>
        <w:pStyle w:val="Normaalweb"/>
        <w:numPr>
          <w:ilvl w:val="0"/>
          <w:numId w:val="16"/>
        </w:numPr>
        <w:ind w:left="284" w:hanging="284"/>
        <w:rPr>
          <w:rFonts w:ascii="Verdana" w:hAnsi="Verdana"/>
          <w:sz w:val="20"/>
          <w:szCs w:val="20"/>
        </w:rPr>
      </w:pPr>
      <w:r w:rsidRPr="008868EA">
        <w:rPr>
          <w:rFonts w:ascii="Verdana" w:hAnsi="Verdana" w:cs="Arial"/>
          <w:sz w:val="20"/>
          <w:szCs w:val="20"/>
          <w:lang w:val="fr-FR"/>
        </w:rPr>
        <w:t>Cave exacerbatie M.Graves, post-partum thyreo</w:t>
      </w:r>
      <w:r w:rsidRPr="008868EA">
        <w:rPr>
          <w:rFonts w:ascii="Verdana" w:hAnsi="Verdana" w:cs="Arial"/>
          <w:sz w:val="20"/>
          <w:szCs w:val="20"/>
          <w:lang w:val="en-US"/>
        </w:rPr>
        <w:t>ïditis.</w:t>
      </w:r>
      <w:r w:rsidRPr="008868EA">
        <w:rPr>
          <w:rFonts w:ascii="Verdana" w:hAnsi="Verdana"/>
          <w:sz w:val="20"/>
          <w:szCs w:val="20"/>
          <w:lang w:val="en-US"/>
        </w:rPr>
        <w:t xml:space="preserve"> </w:t>
      </w:r>
      <w:r w:rsidRPr="008868EA">
        <w:rPr>
          <w:rFonts w:ascii="Verdana" w:hAnsi="Verdana" w:cs="Arial"/>
          <w:sz w:val="20"/>
          <w:szCs w:val="20"/>
        </w:rPr>
        <w:t>Symptomen: tachycardie, hartkloppingen, transpiratie, trillende vingers, overactiviteit, gewichtsverlies, moeheid, diarree. Mogelijk relatie met post-partum depressie.</w:t>
      </w:r>
    </w:p>
    <w:p w:rsidR="008868EA" w:rsidRPr="008868EA" w:rsidRDefault="009670BA" w:rsidP="008868EA">
      <w:pPr>
        <w:pStyle w:val="Normaalweb"/>
        <w:numPr>
          <w:ilvl w:val="0"/>
          <w:numId w:val="16"/>
        </w:numPr>
        <w:ind w:left="284" w:hanging="284"/>
        <w:rPr>
          <w:rFonts w:ascii="Verdana" w:hAnsi="Verdana"/>
          <w:sz w:val="20"/>
          <w:szCs w:val="20"/>
        </w:rPr>
      </w:pPr>
      <w:r w:rsidRPr="008868EA">
        <w:rPr>
          <w:rFonts w:ascii="Verdana" w:hAnsi="Verdana"/>
          <w:bCs/>
          <w:sz w:val="20"/>
          <w:szCs w:val="20"/>
        </w:rPr>
        <w:t xml:space="preserve">Medicatie post-partum dient </w:t>
      </w:r>
      <w:r w:rsidRPr="008868EA">
        <w:rPr>
          <w:rFonts w:ascii="Verdana" w:hAnsi="Verdana"/>
          <w:bCs/>
          <w:sz w:val="20"/>
          <w:szCs w:val="20"/>
        </w:rPr>
        <w:t>gewijzigd te worden in dosering als vóór de zwangerschap indien van toepassing.</w:t>
      </w:r>
    </w:p>
    <w:p w:rsidR="008C29BB" w:rsidRPr="008C29BB" w:rsidRDefault="009670BA" w:rsidP="008868EA">
      <w:pPr>
        <w:pStyle w:val="Lijstalinea"/>
        <w:numPr>
          <w:ilvl w:val="0"/>
          <w:numId w:val="16"/>
        </w:numPr>
        <w:ind w:left="284" w:hanging="284"/>
        <w:rPr>
          <w:rFonts w:ascii="Verdana" w:hAnsi="Verdana"/>
        </w:rPr>
      </w:pPr>
      <w:r w:rsidRPr="008868EA">
        <w:rPr>
          <w:rFonts w:ascii="Verdana" w:hAnsi="Verdana"/>
          <w:bCs/>
        </w:rPr>
        <w:t>4 weken post-partum controle TSH/FT4.</w:t>
      </w:r>
    </w:p>
    <w:p w:rsidR="008C29BB" w:rsidRDefault="008C29BB" w:rsidP="008868EA">
      <w:pPr>
        <w:rPr>
          <w:rFonts w:ascii="Verdana" w:hAnsi="Verdana"/>
        </w:rPr>
      </w:pPr>
    </w:p>
    <w:p w:rsidR="008C29BB" w:rsidRPr="008868EA" w:rsidRDefault="008C29BB" w:rsidP="008868EA">
      <w:pPr>
        <w:rPr>
          <w:rFonts w:ascii="Verdana" w:hAnsi="Verdana"/>
        </w:rPr>
      </w:pPr>
    </w:p>
    <w:p w:rsidR="008868EA" w:rsidRPr="008868EA" w:rsidRDefault="009670BA" w:rsidP="008868EA">
      <w:pPr>
        <w:pStyle w:val="Kop1"/>
        <w:spacing w:before="0" w:after="0"/>
        <w:rPr>
          <w:rFonts w:ascii="Verdana" w:hAnsi="Verdana"/>
          <w:b w:val="0"/>
          <w:sz w:val="20"/>
          <w:szCs w:val="20"/>
        </w:rPr>
      </w:pPr>
      <w:r w:rsidRPr="008868EA">
        <w:rPr>
          <w:rFonts w:ascii="Verdana" w:hAnsi="Verdana"/>
          <w:sz w:val="20"/>
          <w:szCs w:val="20"/>
        </w:rPr>
        <w:t>Bronnen</w:t>
      </w:r>
    </w:p>
    <w:p w:rsidR="008868EA" w:rsidRPr="008868EA" w:rsidRDefault="009670BA" w:rsidP="008868EA">
      <w:pPr>
        <w:numPr>
          <w:ilvl w:val="0"/>
          <w:numId w:val="7"/>
        </w:numPr>
        <w:rPr>
          <w:rFonts w:ascii="Verdana" w:hAnsi="Verdana"/>
        </w:rPr>
      </w:pPr>
      <w:hyperlink r:id="rId10" w:history="1">
        <w:r w:rsidRPr="00065030">
          <w:rPr>
            <w:rStyle w:val="Hyperlink"/>
            <w:rFonts w:ascii="Verdana" w:hAnsi="Verdana"/>
          </w:rPr>
          <w:t>Richtlijn</w:t>
        </w:r>
      </w:hyperlink>
      <w:r w:rsidRPr="008868EA">
        <w:rPr>
          <w:rFonts w:ascii="Verdana" w:hAnsi="Verdana"/>
        </w:rPr>
        <w:t xml:space="preserve"> ‘Schildklier en zwangerschap’ van de NVOG, </w:t>
      </w:r>
      <w:r w:rsidRPr="008868EA">
        <w:rPr>
          <w:rFonts w:ascii="Verdana" w:hAnsi="Verdana" w:cs="Helvetica"/>
        </w:rPr>
        <w:t>4-06-2010</w:t>
      </w:r>
      <w:r w:rsidRPr="008868EA">
        <w:rPr>
          <w:rFonts w:ascii="Verdana" w:hAnsi="Verdana"/>
        </w:rPr>
        <w:t>.</w:t>
      </w:r>
    </w:p>
    <w:p w:rsidR="008868EA" w:rsidRPr="008868EA" w:rsidRDefault="009670BA" w:rsidP="008868EA">
      <w:pPr>
        <w:numPr>
          <w:ilvl w:val="0"/>
          <w:numId w:val="7"/>
        </w:numPr>
        <w:rPr>
          <w:rFonts w:ascii="Verdana" w:hAnsi="Verdana"/>
        </w:rPr>
      </w:pPr>
      <w:r w:rsidRPr="008868EA">
        <w:rPr>
          <w:rFonts w:ascii="Verdana" w:hAnsi="Verdana"/>
        </w:rPr>
        <w:t xml:space="preserve">Verloskundige Indicatielijst (VIL) van de </w:t>
      </w:r>
      <w:hyperlink r:id="rId11" w:history="1">
        <w:r w:rsidRPr="00065030">
          <w:rPr>
            <w:rStyle w:val="Hyperlink"/>
            <w:rFonts w:ascii="Verdana" w:hAnsi="Verdana"/>
          </w:rPr>
          <w:t>KNOV</w:t>
        </w:r>
      </w:hyperlink>
      <w:r w:rsidRPr="008868EA">
        <w:rPr>
          <w:rFonts w:ascii="Verdana" w:hAnsi="Verdana"/>
        </w:rPr>
        <w:t xml:space="preserve">, </w:t>
      </w:r>
      <w:r w:rsidRPr="00065030">
        <w:rPr>
          <w:rFonts w:ascii="Verdana" w:hAnsi="Verdana"/>
        </w:rPr>
        <w:t>2003</w:t>
      </w:r>
      <w:r w:rsidRPr="008868EA">
        <w:rPr>
          <w:rFonts w:ascii="Verdana" w:hAnsi="Verdana"/>
        </w:rPr>
        <w:t xml:space="preserve">. </w:t>
      </w:r>
      <w:r w:rsidRPr="008868EA">
        <w:rPr>
          <w:rFonts w:ascii="Verdana" w:hAnsi="Verdana"/>
        </w:rPr>
        <w:t>Herziene onderwerpen Verloskundige indicatielijst 2014</w:t>
      </w:r>
    </w:p>
    <w:p w:rsidR="008868EA" w:rsidRPr="008868EA" w:rsidRDefault="009670BA" w:rsidP="008868EA">
      <w:pPr>
        <w:pStyle w:val="Lijstalinea"/>
        <w:numPr>
          <w:ilvl w:val="0"/>
          <w:numId w:val="7"/>
        </w:numPr>
        <w:rPr>
          <w:rFonts w:ascii="Verdana" w:hAnsi="Verdana" w:cs="Arial"/>
        </w:rPr>
      </w:pPr>
      <w:hyperlink r:id="rId12" w:history="1">
        <w:r w:rsidRPr="00065030">
          <w:rPr>
            <w:rStyle w:val="Hyperlink"/>
            <w:rFonts w:ascii="Verdana" w:hAnsi="Verdana" w:cs="Arial"/>
          </w:rPr>
          <w:t>Richtlijn</w:t>
        </w:r>
      </w:hyperlink>
      <w:r w:rsidRPr="008868EA">
        <w:rPr>
          <w:rFonts w:ascii="Verdana" w:hAnsi="Verdana" w:cs="Arial"/>
        </w:rPr>
        <w:t xml:space="preserve"> ‘Schildklierfunctiestoornissen Revisie 2012’ van de Nederla</w:t>
      </w:r>
      <w:r w:rsidRPr="008868EA">
        <w:rPr>
          <w:rFonts w:ascii="Verdana" w:hAnsi="Verdana" w:cs="Arial"/>
        </w:rPr>
        <w:t>ndse Internisten Vereniging (NIV).</w:t>
      </w:r>
    </w:p>
    <w:p w:rsidR="008868EA" w:rsidRDefault="009670BA" w:rsidP="008868EA">
      <w:pPr>
        <w:pStyle w:val="Lijstalinea"/>
        <w:numPr>
          <w:ilvl w:val="0"/>
          <w:numId w:val="7"/>
        </w:numPr>
        <w:rPr>
          <w:rFonts w:ascii="Verdana" w:hAnsi="Verdana" w:cs="Arial"/>
        </w:rPr>
      </w:pPr>
      <w:r w:rsidRPr="008868EA">
        <w:rPr>
          <w:rFonts w:ascii="Verdana" w:hAnsi="Verdana" w:cs="Arial"/>
        </w:rPr>
        <w:t>Richtlijn Beleid bij kind van moeder met schildklieraandoening. Kinderartsen Maasziekenhuis Pantein Boxmeer 2015.</w:t>
      </w: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Default="008C29BB" w:rsidP="008C29BB">
      <w:pPr>
        <w:rPr>
          <w:rFonts w:ascii="Verdana" w:hAnsi="Verdana" w:cs="Arial"/>
        </w:rPr>
      </w:pPr>
    </w:p>
    <w:p w:rsidR="008C29BB" w:rsidRPr="008C29BB" w:rsidRDefault="008C29BB" w:rsidP="008C29BB">
      <w:pPr>
        <w:rPr>
          <w:rFonts w:ascii="Verdana" w:hAnsi="Verdana" w:cs="Arial"/>
        </w:rPr>
      </w:pPr>
    </w:p>
    <w:p w:rsidR="008868EA" w:rsidRPr="008868EA" w:rsidRDefault="009670BA" w:rsidP="008868EA">
      <w:pPr>
        <w:pStyle w:val="Kop1"/>
        <w:spacing w:before="0" w:after="0"/>
        <w:rPr>
          <w:rFonts w:ascii="Verdana" w:hAnsi="Verdana"/>
          <w:b w:val="0"/>
          <w:sz w:val="20"/>
          <w:szCs w:val="20"/>
        </w:rPr>
      </w:pPr>
      <w:r w:rsidRPr="008868EA">
        <w:rPr>
          <w:rFonts w:ascii="Verdana" w:hAnsi="Verdana"/>
          <w:sz w:val="20"/>
          <w:szCs w:val="20"/>
        </w:rPr>
        <w:t xml:space="preserve">Bijlage : Flowchart schildklierpathologie onderzoek en </w:t>
      </w:r>
      <w:r w:rsidRPr="008868EA">
        <w:rPr>
          <w:rFonts w:ascii="Verdana" w:hAnsi="Verdana"/>
          <w:sz w:val="20"/>
          <w:szCs w:val="20"/>
        </w:rPr>
        <w:t>behandeling</w:t>
      </w:r>
    </w:p>
    <w:p w:rsidR="008868EA" w:rsidRPr="008868EA" w:rsidRDefault="009670BA" w:rsidP="008868EA">
      <w:r>
        <w:rPr>
          <w:noProof/>
        </w:rPr>
        <w:pict>
          <v:shapetype id="_x0000_t202" coordsize="21600,21600" o:spt="202" path="m,l,21600r21600,l21600,xe">
            <v:stroke joinstyle="miter"/>
            <v:path gradientshapeok="t" o:connecttype="rect"/>
          </v:shapetype>
          <v:shape id="Text Box 2" o:spid="_x0000_s1046" type="#_x0000_t202" style="position:absolute;margin-left:109.1pt;margin-top:9.65pt;width:189.75pt;height:46.5pt;z-index:251658240;visibility:visible;mso-wrap-style:square;mso-width-percent:0;mso-height-percent:0;mso-wrap-distance-left:9pt;mso-wrap-distance-top:0;mso-wrap-distance-right:9pt;mso-wrap-distance-bottom:0;mso-width-percent:0;mso-height-percent:0;mso-width-relative:page;mso-height-relative:page;v-text-anchor:top">
            <v:textbox>
              <w:txbxContent>
                <w:p w:rsidR="008868EA" w:rsidRDefault="009670BA" w:rsidP="008868EA">
                  <w:pPr>
                    <w:jc w:val="center"/>
                  </w:pPr>
                  <w:r w:rsidRPr="00C57529">
                    <w:rPr>
                      <w:rStyle w:val="fontstyle01"/>
                      <w:rFonts w:ascii="Verdana" w:hAnsi="Verdana"/>
                      <w:sz w:val="14"/>
                    </w:rPr>
                    <w:t xml:space="preserve">Is of was er sprake van de diagnose </w:t>
                  </w:r>
                  <w:r w:rsidRPr="00C57529">
                    <w:rPr>
                      <w:rFonts w:ascii="Verdana" w:hAnsi="Verdana"/>
                      <w:color w:val="000000"/>
                      <w:sz w:val="14"/>
                      <w:szCs w:val="16"/>
                    </w:rPr>
                    <w:br/>
                  </w:r>
                  <w:r w:rsidRPr="00C57529">
                    <w:rPr>
                      <w:rStyle w:val="fontstyle01"/>
                      <w:rFonts w:ascii="Verdana" w:hAnsi="Verdana"/>
                      <w:sz w:val="14"/>
                    </w:rPr>
                    <w:t xml:space="preserve">ziekte van GRAVES (auto-immuun </w:t>
                  </w:r>
                  <w:r w:rsidRPr="00C57529">
                    <w:rPr>
                      <w:rFonts w:ascii="Verdana" w:hAnsi="Verdana"/>
                      <w:color w:val="000000"/>
                      <w:sz w:val="14"/>
                      <w:szCs w:val="16"/>
                    </w:rPr>
                    <w:br/>
                  </w:r>
                  <w:r w:rsidRPr="00C57529">
                    <w:rPr>
                      <w:rStyle w:val="fontstyle01"/>
                      <w:rFonts w:ascii="Verdana" w:hAnsi="Verdana"/>
                      <w:sz w:val="14"/>
                    </w:rPr>
                    <w:t>HY</w:t>
                  </w:r>
                  <w:r>
                    <w:rPr>
                      <w:rStyle w:val="fontstyle01"/>
                      <w:rFonts w:ascii="Verdana" w:hAnsi="Verdana"/>
                      <w:sz w:val="14"/>
                    </w:rPr>
                    <w:t>PERthyreoïdie) NB: thyreostaticum</w:t>
                  </w:r>
                  <w:r w:rsidRPr="00C57529">
                    <w:rPr>
                      <w:rStyle w:val="fontstyle01"/>
                      <w:rFonts w:ascii="Verdana" w:hAnsi="Verdana"/>
                      <w:sz w:val="14"/>
                    </w:rPr>
                    <w:t xml:space="preserve"> </w:t>
                  </w:r>
                  <w:r w:rsidRPr="00C57529">
                    <w:rPr>
                      <w:rFonts w:ascii="Verdana" w:hAnsi="Verdana"/>
                      <w:color w:val="000000"/>
                      <w:sz w:val="14"/>
                      <w:szCs w:val="16"/>
                    </w:rPr>
                    <w:br/>
                  </w:r>
                  <w:r w:rsidRPr="00C57529">
                    <w:rPr>
                      <w:rStyle w:val="fontstyle01"/>
                      <w:rFonts w:ascii="Verdana" w:hAnsi="Verdana"/>
                      <w:sz w:val="14"/>
                    </w:rPr>
                    <w:t>gebruik wijst i.h.a. op</w:t>
                  </w:r>
                  <w:r w:rsidRPr="00C57529">
                    <w:rPr>
                      <w:rStyle w:val="fontstyle01"/>
                      <w:sz w:val="14"/>
                    </w:rPr>
                    <w:t xml:space="preserve"> </w:t>
                  </w:r>
                  <w:r>
                    <w:rPr>
                      <w:rStyle w:val="fontstyle01"/>
                    </w:rPr>
                    <w:t>HYPERthyreoïdie</w:t>
                  </w:r>
                </w:p>
              </w:txbxContent>
            </v:textbox>
          </v:shape>
        </w:pict>
      </w:r>
    </w:p>
    <w:p w:rsidR="008868EA" w:rsidRPr="008868EA" w:rsidRDefault="009670BA" w:rsidP="008868EA">
      <w:pPr>
        <w:rPr>
          <w:rFonts w:ascii="Verdana" w:hAnsi="Verdana"/>
          <w:sz w:val="14"/>
        </w:rPr>
      </w:pPr>
      <w:r>
        <w:rPr>
          <w:noProof/>
        </w:rPr>
        <w:pict>
          <v:shape id="Text Box 26" o:spid="_x0000_s1026" type="#_x0000_t202" style="position:absolute;margin-left:386.6pt;margin-top:5.65pt;width:129pt;height:51pt;z-index:251678720;visibility:visible;mso-wrap-style:square;mso-width-percent:0;mso-height-percent:0;mso-wrap-distance-left:9pt;mso-wrap-distance-top:0;mso-wrap-distance-right:9pt;mso-wrap-distance-bottom:0;mso-width-percent:0;mso-height-percent:0;mso-width-relative:page;mso-height-relative:page;v-text-anchor:top">
            <v:textbox>
              <w:txbxContent>
                <w:p w:rsidR="008868EA" w:rsidRDefault="009670BA" w:rsidP="008868EA">
                  <w:pPr>
                    <w:rPr>
                      <w:rFonts w:ascii="Verdana" w:hAnsi="Verdana"/>
                      <w:sz w:val="14"/>
                    </w:rPr>
                  </w:pPr>
                  <w:r>
                    <w:rPr>
                      <w:rFonts w:ascii="Verdana" w:hAnsi="Verdana"/>
                      <w:b/>
                      <w:sz w:val="14"/>
                    </w:rPr>
                    <w:t>Afkortingen</w:t>
                  </w:r>
                </w:p>
                <w:p w:rsidR="008868EA" w:rsidRDefault="009670BA" w:rsidP="008868EA">
                  <w:pPr>
                    <w:rPr>
                      <w:rFonts w:ascii="Verdana" w:hAnsi="Verdana"/>
                      <w:sz w:val="14"/>
                    </w:rPr>
                  </w:pPr>
                  <w:r>
                    <w:rPr>
                      <w:rFonts w:ascii="Verdana" w:hAnsi="Verdana"/>
                      <w:sz w:val="14"/>
                    </w:rPr>
                    <w:t>CH: congenitale hypothyreoïdie</w:t>
                  </w:r>
                  <w:r>
                    <w:rPr>
                      <w:rFonts w:ascii="Verdana" w:hAnsi="Verdana"/>
                      <w:sz w:val="14"/>
                    </w:rPr>
                    <w:br/>
                    <w:t>CH-C: CH van centrale origine</w:t>
                  </w:r>
                </w:p>
                <w:p w:rsidR="008868EA" w:rsidRDefault="009670BA" w:rsidP="008868EA">
                  <w:pPr>
                    <w:rPr>
                      <w:rFonts w:ascii="Verdana" w:hAnsi="Verdana"/>
                      <w:sz w:val="14"/>
                    </w:rPr>
                  </w:pPr>
                  <w:r>
                    <w:rPr>
                      <w:rFonts w:ascii="Verdana" w:hAnsi="Verdana"/>
                      <w:sz w:val="14"/>
                    </w:rPr>
                    <w:t xml:space="preserve">CH-T: CH van </w:t>
                  </w:r>
                  <w:r>
                    <w:rPr>
                      <w:rFonts w:ascii="Verdana" w:hAnsi="Verdana"/>
                      <w:sz w:val="14"/>
                    </w:rPr>
                    <w:t>thyreoidale origine</w:t>
                  </w:r>
                </w:p>
                <w:p w:rsidR="008868EA" w:rsidRPr="008B5B5F" w:rsidRDefault="009670BA" w:rsidP="008868EA">
                  <w:pPr>
                    <w:rPr>
                      <w:rFonts w:ascii="Verdana" w:hAnsi="Verdana"/>
                      <w:sz w:val="14"/>
                    </w:rPr>
                  </w:pPr>
                  <w:r>
                    <w:rPr>
                      <w:rFonts w:ascii="Verdana" w:hAnsi="Verdana"/>
                      <w:sz w:val="14"/>
                    </w:rPr>
                    <w:t>RI: referentie interval</w:t>
                  </w:r>
                </w:p>
              </w:txbxContent>
            </v:textbox>
          </v:shape>
        </w:pict>
      </w:r>
    </w:p>
    <w:p w:rsidR="008868EA" w:rsidRPr="008868EA" w:rsidRDefault="009670BA" w:rsidP="008868EA">
      <w:pPr>
        <w:rPr>
          <w:rFonts w:ascii="Verdana" w:hAnsi="Verdana"/>
        </w:rPr>
      </w:pPr>
      <w:r>
        <w:rPr>
          <w:noProof/>
        </w:rPr>
        <w:pict>
          <v:shapetype id="_x0000_t32" coordsize="21600,21600" o:spt="32" o:oned="t" path="m,l21600,21600e" filled="f">
            <v:path arrowok="t" fillok="f" o:connecttype="none"/>
            <o:lock v:ext="edit" shapetype="t"/>
          </v:shapetype>
          <v:shape id="AutoShape 20" o:spid="_x0000_s1027" type="#_x0000_t32" style="position:absolute;margin-left:298.85pt;margin-top:13.65pt;width:79.5pt;height:0;z-index:251673600;visibility:visible;mso-wrap-style:square;mso-width-percent:0;mso-height-percent:0;mso-wrap-distance-left:9pt;mso-wrap-distance-top:0;mso-wrap-distance-right:9pt;mso-wrap-distance-bottom:0;mso-width-percent:0;mso-height-percent:0;mso-width-relative:page;mso-height-relative:page"/>
        </w:pict>
      </w:r>
      <w:r>
        <w:rPr>
          <w:noProof/>
        </w:rPr>
        <w:pict>
          <v:shape id="AutoShape 21" o:spid="_x0000_s1028" type="#_x0000_t32" style="position:absolute;margin-left:378.35pt;margin-top:13.65pt;width:0;height:105.75pt;z-index:251674624;visibility:visible;mso-wrap-style:square;mso-width-percent:0;mso-height-percent:0;mso-wrap-distance-left:9pt;mso-wrap-distance-top:0;mso-wrap-distance-right:9pt;mso-wrap-distance-bottom:0;mso-width-percent:0;mso-height-percent:0;mso-width-relative:page;mso-height-relative:page">
            <v:stroke endarrow="block"/>
          </v:shape>
        </w:pict>
      </w:r>
      <w:r>
        <w:rPr>
          <w:noProof/>
        </w:rPr>
        <w:pict>
          <v:shape id="AutoShape 22" o:spid="_x0000_s1029" type="#_x0000_t32" style="position:absolute;margin-left:214.85pt;margin-top:36.15pt;width:0;height:27pt;z-index:251675648;visibility:visible;mso-wrap-style:square;mso-width-percent:0;mso-height-percent:0;mso-wrap-distance-left:9pt;mso-wrap-distance-top:0;mso-wrap-distance-right:9pt;mso-wrap-distance-bottom:0;mso-width-percent:0;mso-height-percent:0;mso-width-relative:page;mso-height-relative:page">
            <v:stroke dashstyle="1 1" endcap="round"/>
          </v:shape>
        </w:pict>
      </w:r>
      <w:r>
        <w:rPr>
          <w:noProof/>
        </w:rPr>
        <w:pict>
          <v:shape id="AutoShape 15" o:spid="_x0000_s1030" type="#_x0000_t32" style="position:absolute;margin-left:21.35pt;margin-top:13.65pt;width:0;height:54.2pt;z-index:251669504;visibility:visible;mso-wrap-style:square;mso-width-percent:0;mso-height-percent:0;mso-wrap-distance-left:9pt;mso-wrap-distance-top:0;mso-wrap-distance-right:9pt;mso-wrap-distance-bottom:0;mso-width-percent:0;mso-height-percent:0;mso-width-relative:page;mso-height-relative:page">
            <v:stroke endarrow="block"/>
          </v:shape>
        </w:pict>
      </w:r>
      <w:r>
        <w:rPr>
          <w:noProof/>
        </w:rPr>
        <w:pict>
          <v:shape id="AutoShape 14" o:spid="_x0000_s1031" type="#_x0000_t32" style="position:absolute;margin-left:21.35pt;margin-top:13.65pt;width:87.75pt;height:0;flip:x;z-index:251668480;visibility:visible;mso-wrap-style:square;mso-width-percent:0;mso-height-percent:0;mso-wrap-distance-left:9pt;mso-wrap-distance-top:0;mso-wrap-distance-right:9pt;mso-wrap-distance-bottom:0;mso-width-percent:0;mso-height-percent:0;mso-width-relative:page;mso-height-relative:page"/>
        </w:pict>
      </w:r>
      <w:r w:rsidRPr="008868EA">
        <w:rPr>
          <w:rFonts w:ascii="Verdana" w:hAnsi="Verdana"/>
          <w:sz w:val="14"/>
        </w:rPr>
        <w:br/>
      </w:r>
      <w:r w:rsidRPr="008868EA">
        <w:rPr>
          <w:rFonts w:ascii="Verdana" w:hAnsi="Verdana"/>
          <w:sz w:val="14"/>
        </w:rPr>
        <w:br/>
      </w:r>
      <w:r w:rsidRPr="008868EA">
        <w:rPr>
          <w:rFonts w:ascii="Verdana" w:hAnsi="Verdana"/>
          <w:sz w:val="14"/>
        </w:rPr>
        <w:br/>
      </w:r>
      <w:r w:rsidRPr="008868EA">
        <w:rPr>
          <w:rFonts w:ascii="Verdana" w:hAnsi="Verdana"/>
          <w:sz w:val="14"/>
        </w:rPr>
        <w:br/>
      </w:r>
      <w:r w:rsidRPr="008868EA">
        <w:rPr>
          <w:rFonts w:ascii="Verdana" w:hAnsi="Verdana"/>
          <w:sz w:val="14"/>
        </w:rPr>
        <w:br/>
      </w:r>
      <w:r w:rsidRPr="008868EA">
        <w:rPr>
          <w:rFonts w:ascii="Verdana" w:hAnsi="Verdana"/>
          <w:sz w:val="14"/>
        </w:rPr>
        <w:br/>
      </w:r>
      <w:r w:rsidRPr="008868EA">
        <w:rPr>
          <w:rFonts w:ascii="Verdana" w:hAnsi="Verdana"/>
        </w:rPr>
        <w:t>Ja                                                                                                          Nee</w:t>
      </w:r>
    </w:p>
    <w:p w:rsidR="008868EA" w:rsidRPr="008868EA" w:rsidRDefault="009670BA" w:rsidP="008868EA">
      <w:pPr>
        <w:rPr>
          <w:rFonts w:ascii="Calibri" w:hAnsi="Calibri"/>
        </w:rPr>
      </w:pPr>
      <w:r>
        <w:rPr>
          <w:noProof/>
        </w:rPr>
        <w:pict>
          <v:shape id="Text Box 5" o:spid="_x0000_s1032" type="#_x0000_t202" style="position:absolute;margin-left:-41.65pt;margin-top:4.65pt;width:141pt;height:35.25pt;z-index:251660288;visibility:visible;mso-wrap-style:square;mso-width-percent:0;mso-height-percent:0;mso-wrap-distance-left:9pt;mso-wrap-distance-top:0;mso-wrap-distance-right:9pt;mso-wrap-distance-bottom:0;mso-width-percent:0;mso-height-percent:0;mso-width-relative:page;mso-height-relative:page;v-text-anchor:top">
            <v:textbox>
              <w:txbxContent>
                <w:p w:rsidR="008868EA" w:rsidRPr="00C57529" w:rsidRDefault="009670BA" w:rsidP="008868EA">
                  <w:pPr>
                    <w:rPr>
                      <w:rFonts w:ascii="Verdana" w:hAnsi="Verdana"/>
                      <w:sz w:val="14"/>
                      <w:szCs w:val="14"/>
                    </w:rPr>
                  </w:pPr>
                  <w:r w:rsidRPr="00C57529">
                    <w:rPr>
                      <w:rStyle w:val="fontstyle01"/>
                      <w:rFonts w:ascii="Verdana" w:hAnsi="Verdana"/>
                      <w:sz w:val="14"/>
                      <w:szCs w:val="14"/>
                    </w:rPr>
                    <w:t xml:space="preserve">Zijn </w:t>
                  </w:r>
                  <w:r>
                    <w:rPr>
                      <w:rStyle w:val="fontstyle01"/>
                      <w:rFonts w:ascii="Verdana" w:hAnsi="Verdana"/>
                      <w:sz w:val="14"/>
                      <w:szCs w:val="14"/>
                    </w:rPr>
                    <w:t>tij</w:t>
                  </w:r>
                  <w:r w:rsidRPr="00C57529">
                    <w:rPr>
                      <w:rStyle w:val="fontstyle01"/>
                      <w:rFonts w:ascii="Verdana" w:hAnsi="Verdana"/>
                      <w:sz w:val="14"/>
                      <w:szCs w:val="14"/>
                    </w:rPr>
                    <w:t xml:space="preserve">dens deze zwangerschap </w:t>
                  </w:r>
                  <w:r w:rsidRPr="00C57529">
                    <w:rPr>
                      <w:rFonts w:ascii="Verdana" w:hAnsi="Verdana"/>
                      <w:color w:val="000000"/>
                      <w:sz w:val="14"/>
                      <w:szCs w:val="14"/>
                    </w:rPr>
                    <w:br/>
                  </w:r>
                  <w:r w:rsidRPr="00C57529">
                    <w:rPr>
                      <w:rStyle w:val="fontstyle01"/>
                      <w:rFonts w:ascii="Verdana" w:hAnsi="Verdana"/>
                      <w:sz w:val="14"/>
                      <w:szCs w:val="14"/>
                    </w:rPr>
                    <w:t xml:space="preserve">TSHR-as bepaald en, zo ja, </w:t>
                  </w:r>
                  <w:r w:rsidRPr="00C57529">
                    <w:rPr>
                      <w:rFonts w:ascii="Verdana" w:hAnsi="Verdana"/>
                      <w:color w:val="000000"/>
                      <w:sz w:val="14"/>
                      <w:szCs w:val="14"/>
                    </w:rPr>
                    <w:br/>
                  </w:r>
                  <w:r w:rsidRPr="00C57529">
                    <w:rPr>
                      <w:rStyle w:val="fontstyle01"/>
                      <w:rFonts w:ascii="Verdana" w:hAnsi="Verdana"/>
                      <w:sz w:val="14"/>
                      <w:szCs w:val="14"/>
                    </w:rPr>
                    <w:t>wat waren de uitslag(en)?</w:t>
                  </w:r>
                </w:p>
              </w:txbxContent>
            </v:textbox>
          </v:shape>
        </w:pict>
      </w:r>
      <w:r w:rsidRPr="008868EA">
        <w:rPr>
          <w:rFonts w:ascii="Verdana" w:hAnsi="Verdana"/>
        </w:rPr>
        <w:t xml:space="preserve">                                        </w:t>
      </w:r>
      <w:r w:rsidRPr="008868EA">
        <w:rPr>
          <w:rFonts w:ascii="Calibri" w:hAnsi="Calibri"/>
        </w:rPr>
        <w:t xml:space="preserve">Onbekend (diagnose), of niet bepaald  </w:t>
      </w:r>
    </w:p>
    <w:p w:rsidR="008868EA" w:rsidRPr="008868EA" w:rsidRDefault="009670BA" w:rsidP="008868EA">
      <w:pPr>
        <w:rPr>
          <w:rFonts w:ascii="Verdana" w:hAnsi="Verdana"/>
          <w:b/>
          <w:sz w:val="14"/>
        </w:rPr>
      </w:pPr>
      <w:r>
        <w:rPr>
          <w:noProof/>
        </w:rPr>
        <w:pict>
          <v:shape id="AutoShape 19" o:spid="_x0000_s1033" type="#_x0000_t32" style="position:absolute;margin-left:382.1pt;margin-top:98.2pt;width:.75pt;height:26pt;z-index:251672576;visibility:visible;mso-wrap-style:square;mso-width-percent:0;mso-height-percent:0;mso-wrap-distance-left:9pt;mso-wrap-distance-top:0;mso-wrap-distance-right:9pt;mso-wrap-distance-bottom:0;mso-width-percent:0;mso-height-percent:0;mso-width-relative:page;mso-height-relative:page">
            <v:stroke endarrow="block"/>
          </v:shape>
        </w:pict>
      </w:r>
      <w:r>
        <w:rPr>
          <w:noProof/>
        </w:rPr>
        <w:pict>
          <v:shape id="AutoShape 24" o:spid="_x0000_s1034" type="#_x0000_t32" style="position:absolute;margin-left:314.6pt;margin-top:303.45pt;width:190.5pt;height:0;z-index:251677696;visibility:visible;mso-wrap-style:square;mso-width-percent:0;mso-height-percent:0;mso-wrap-distance-left:9pt;mso-wrap-distance-top:0;mso-wrap-distance-right:9pt;mso-wrap-distance-bottom:0;mso-width-percent:0;mso-height-percent:0;mso-width-relative:page;mso-height-relative:page">
            <v:stroke dashstyle="1 1"/>
          </v:shape>
        </w:pict>
      </w:r>
      <w:r>
        <w:rPr>
          <w:noProof/>
        </w:rPr>
        <w:pict>
          <v:shape id="AutoShape 23" o:spid="_x0000_s1035" type="#_x0000_t32" style="position:absolute;margin-left:312.35pt;margin-top:43.95pt;width:2.25pt;height:259.5pt;z-index:251676672;visibility:visible;mso-wrap-style:square;mso-width-percent:0;mso-height-percent:0;mso-wrap-distance-left:9pt;mso-wrap-distance-top:0;mso-wrap-distance-right:9pt;mso-wrap-distance-bottom:0;mso-width-percent:0;mso-height-percent:0;mso-width-relative:page;mso-height-relative:page">
            <v:stroke dashstyle="1 1"/>
          </v:shape>
        </w:pict>
      </w:r>
      <w:r>
        <w:rPr>
          <w:noProof/>
        </w:rPr>
        <w:pict>
          <v:shape id="AutoShape 18" o:spid="_x0000_s1036" type="#_x0000_t32" style="position:absolute;margin-left:214.85pt;margin-top:12.45pt;width:0;height:35.5pt;z-index:251671552;visibility:visible;mso-wrap-style:square;mso-width-percent:0;mso-height-percent:0;mso-wrap-distance-left:9pt;mso-wrap-distance-top:0;mso-wrap-distance-right:9pt;mso-wrap-distance-bottom:0;mso-width-percent:0;mso-height-percent:0;mso-width-relative:page;mso-height-relative:page">
            <v:stroke endarrow="block"/>
          </v:shape>
        </w:pict>
      </w:r>
      <w:r>
        <w:rPr>
          <w:noProof/>
        </w:rPr>
        <w:pict>
          <v:shape id="AutoShape 17" o:spid="_x0000_s1037" type="#_x0000_t32" style="position:absolute;margin-left:21.35pt;margin-top:27.65pt;width:0;height:20.3pt;z-index:251670528;visibility:visible;mso-wrap-style:square;mso-width-percent:0;mso-height-percent:0;mso-wrap-distance-left:9pt;mso-wrap-distance-top:0;mso-wrap-distance-right:9pt;mso-wrap-distance-bottom:0;mso-width-percent:0;mso-height-percent:0;mso-width-relative:page;mso-height-relative:page">
            <v:stroke endarrow="block"/>
          </v:shape>
        </w:pict>
      </w:r>
      <w:r>
        <w:rPr>
          <w:noProof/>
        </w:rPr>
        <w:pict>
          <v:shape id="Text Box 12" o:spid="_x0000_s1038" type="#_x0000_t202" style="position:absolute;margin-left:-58.15pt;margin-top:401.2pt;width:552.75pt;height:174.5pt;z-index:251667456;visibility:visible;mso-wrap-style:square;mso-width-percent:0;mso-height-percent:0;mso-wrap-distance-left:9pt;mso-wrap-distance-top:0;mso-wrap-distance-right:9pt;mso-wrap-distance-bottom:0;mso-width-percent:0;mso-height-percent:0;mso-width-relative:page;mso-height-relative:page;v-text-anchor:top" strokecolor="#0070c0" strokeweight="1.5pt">
            <v:textbox>
              <w:txbxContent>
                <w:p w:rsidR="008868EA" w:rsidRDefault="009670BA" w:rsidP="008868EA">
                  <w:pPr>
                    <w:rPr>
                      <w:rFonts w:ascii="Verdana" w:hAnsi="Verdana"/>
                      <w:b/>
                      <w:sz w:val="14"/>
                      <w:szCs w:val="14"/>
                      <w:u w:val="single"/>
                    </w:rPr>
                  </w:pPr>
                  <w:r>
                    <w:rPr>
                      <w:rFonts w:ascii="Verdana" w:hAnsi="Verdana"/>
                      <w:b/>
                      <w:sz w:val="14"/>
                      <w:szCs w:val="14"/>
                      <w:u w:val="single"/>
                    </w:rPr>
                    <w:t>Behandeling</w:t>
                  </w:r>
                </w:p>
                <w:p w:rsidR="008868EA" w:rsidRDefault="009670BA" w:rsidP="008868EA">
                  <w:pPr>
                    <w:pStyle w:val="Lijstalinea"/>
                    <w:numPr>
                      <w:ilvl w:val="0"/>
                      <w:numId w:val="25"/>
                    </w:numPr>
                    <w:rPr>
                      <w:rFonts w:ascii="Verdana" w:hAnsi="Verdana"/>
                      <w:sz w:val="14"/>
                      <w:szCs w:val="14"/>
                    </w:rPr>
                  </w:pPr>
                  <w:r>
                    <w:rPr>
                      <w:rFonts w:ascii="Verdana" w:hAnsi="Verdana"/>
                      <w:sz w:val="14"/>
                      <w:szCs w:val="14"/>
                    </w:rPr>
                    <w:t>Is geïndiceerd als er sprake is van klinische verschijnselen van een HYPERthyreoïdie:</w:t>
                  </w:r>
                  <w:r>
                    <w:rPr>
                      <w:rFonts w:ascii="Verdana" w:hAnsi="Verdana"/>
                      <w:sz w:val="14"/>
                      <w:szCs w:val="14"/>
                    </w:rPr>
                    <w:br/>
                    <w:t>-geïrriteerdheid/prikkelbaarheid, transpireren, matige gewichtstoename</w:t>
                  </w:r>
                  <w:r>
                    <w:rPr>
                      <w:rFonts w:ascii="Verdana" w:hAnsi="Verdana"/>
                      <w:sz w:val="14"/>
                      <w:szCs w:val="14"/>
                    </w:rPr>
                    <w:t>, voedingsproblemen</w:t>
                  </w:r>
                  <w:r>
                    <w:rPr>
                      <w:rFonts w:ascii="Verdana" w:hAnsi="Verdana"/>
                      <w:sz w:val="14"/>
                      <w:szCs w:val="14"/>
                    </w:rPr>
                    <w:br/>
                    <w:t xml:space="preserve">-tachycardie, tachypneu, respiratoire ‘distress’, warme/vochtige huid, hyperthermie, ‘grote’/prominerende ogen, struma </w:t>
                  </w:r>
                  <w:r>
                    <w:rPr>
                      <w:rFonts w:ascii="Verdana" w:hAnsi="Verdana"/>
                      <w:sz w:val="14"/>
                      <w:szCs w:val="14"/>
                    </w:rPr>
                    <w:br/>
                    <w:t xml:space="preserve"> met daarbij biochemisch bewijs voor ‘te veel’ schildklierhormoon</w:t>
                  </w:r>
                  <w:r>
                    <w:rPr>
                      <w:rFonts w:ascii="Verdana" w:hAnsi="Verdana"/>
                      <w:sz w:val="14"/>
                      <w:szCs w:val="14"/>
                    </w:rPr>
                    <w:br/>
                    <w:t xml:space="preserve"> </w:t>
                  </w:r>
                  <w:r w:rsidRPr="00045249">
                    <w:rPr>
                      <w:rFonts w:ascii="Wingdings" w:hAnsi="Wingdings"/>
                      <w:sz w:val="14"/>
                      <w:szCs w:val="14"/>
                    </w:rPr>
                    <w:sym w:font="Wingdings" w:char="F0E0"/>
                  </w:r>
                  <w:r>
                    <w:rPr>
                      <w:rFonts w:ascii="Verdana" w:hAnsi="Verdana"/>
                      <w:sz w:val="14"/>
                      <w:szCs w:val="14"/>
                    </w:rPr>
                    <w:t xml:space="preserve"> een verlaagde of onmeetbaar lage plasma TSH con</w:t>
                  </w:r>
                  <w:r>
                    <w:rPr>
                      <w:rFonts w:ascii="Verdana" w:hAnsi="Verdana"/>
                      <w:sz w:val="14"/>
                      <w:szCs w:val="14"/>
                    </w:rPr>
                    <w:t>centratie in combinatie met een hoge FT4 (+FT3) concentratie</w:t>
                  </w:r>
                  <w:r>
                    <w:rPr>
                      <w:rFonts w:ascii="Verdana" w:hAnsi="Verdana"/>
                      <w:sz w:val="14"/>
                      <w:szCs w:val="14"/>
                    </w:rPr>
                    <w:br/>
                  </w:r>
                  <w:r>
                    <w:rPr>
                      <w:rFonts w:ascii="Verdana" w:hAnsi="Verdana"/>
                      <w:b/>
                      <w:sz w:val="14"/>
                      <w:szCs w:val="14"/>
                    </w:rPr>
                    <w:t xml:space="preserve">NB1 </w:t>
                  </w:r>
                  <w:r>
                    <w:rPr>
                      <w:rFonts w:ascii="Verdana" w:hAnsi="Verdana"/>
                      <w:sz w:val="14"/>
                      <w:szCs w:val="14"/>
                    </w:rPr>
                    <w:t>FT4 stijgt sowieso sterk in de eerste levensdagen, TSH is daarom de belangrijkste parameter</w:t>
                  </w:r>
                </w:p>
                <w:p w:rsidR="008868EA" w:rsidRDefault="009670BA" w:rsidP="008868EA">
                  <w:pPr>
                    <w:pStyle w:val="Lijstalinea"/>
                    <w:numPr>
                      <w:ilvl w:val="0"/>
                      <w:numId w:val="25"/>
                    </w:numPr>
                    <w:rPr>
                      <w:rFonts w:ascii="Verdana" w:hAnsi="Verdana"/>
                      <w:sz w:val="14"/>
                      <w:szCs w:val="14"/>
                    </w:rPr>
                  </w:pPr>
                  <w:r>
                    <w:rPr>
                      <w:rFonts w:ascii="Verdana" w:hAnsi="Verdana"/>
                      <w:sz w:val="14"/>
                      <w:szCs w:val="14"/>
                    </w:rPr>
                    <w:t>Overwegen als er (nog) geen klinische verschijnselen zijn, maar de TSH concentratie daalt tot &lt; het</w:t>
                  </w:r>
                  <w:r>
                    <w:rPr>
                      <w:rFonts w:ascii="Verdana" w:hAnsi="Verdana"/>
                      <w:sz w:val="14"/>
                      <w:szCs w:val="14"/>
                    </w:rPr>
                    <w:t xml:space="preserve"> RI, </w:t>
                  </w:r>
                  <w:r>
                    <w:rPr>
                      <w:rFonts w:ascii="Verdana" w:hAnsi="Verdana"/>
                      <w:sz w:val="14"/>
                      <w:szCs w:val="14"/>
                    </w:rPr>
                    <w:br/>
                    <w:t>in combinatie met een FT4 (+FT3) &gt; het RI</w:t>
                  </w:r>
                </w:p>
                <w:p w:rsidR="008868EA" w:rsidRDefault="009670BA" w:rsidP="008868EA">
                  <w:pPr>
                    <w:pStyle w:val="Lijstalinea"/>
                    <w:numPr>
                      <w:ilvl w:val="0"/>
                      <w:numId w:val="25"/>
                    </w:numPr>
                    <w:rPr>
                      <w:rFonts w:ascii="Verdana" w:hAnsi="Verdana"/>
                      <w:sz w:val="14"/>
                      <w:szCs w:val="14"/>
                    </w:rPr>
                  </w:pPr>
                  <w:r>
                    <w:rPr>
                      <w:rFonts w:ascii="Verdana" w:hAnsi="Verdana"/>
                      <w:sz w:val="14"/>
                      <w:szCs w:val="14"/>
                    </w:rPr>
                    <w:t xml:space="preserve">Bestaat uit thiamazol (o,5mg/kg/dag in 2-3 dd. </w:t>
                  </w:r>
                  <w:r>
                    <w:rPr>
                      <w:rFonts w:ascii="Verdana" w:hAnsi="Verdana"/>
                      <w:b/>
                      <w:sz w:val="14"/>
                      <w:szCs w:val="14"/>
                    </w:rPr>
                    <w:t>NB2</w:t>
                  </w:r>
                  <w:r>
                    <w:rPr>
                      <w:rFonts w:ascii="Verdana" w:hAnsi="Verdana"/>
                      <w:sz w:val="14"/>
                      <w:szCs w:val="14"/>
                    </w:rPr>
                    <w:t xml:space="preserve"> let op bijwerkingen thiamazol) + levothyroxine (8-10ug/kg/dag in 1dd;</w:t>
                  </w:r>
                  <w:r>
                    <w:rPr>
                      <w:rFonts w:ascii="Verdana" w:hAnsi="Verdana"/>
                      <w:sz w:val="14"/>
                      <w:szCs w:val="14"/>
                    </w:rPr>
                    <w:br/>
                    <w:t xml:space="preserve">bijstarten als FT4 gedaald is tot in RI; T1/2 FT4 = 3-4dagen) volgens het ‘block and </w:t>
                  </w:r>
                  <w:r>
                    <w:rPr>
                      <w:rFonts w:ascii="Verdana" w:hAnsi="Verdana"/>
                      <w:sz w:val="14"/>
                      <w:szCs w:val="14"/>
                    </w:rPr>
                    <w:t>replace’ principe; bij sympathische hyperactiviteit:</w:t>
                  </w:r>
                  <w:r>
                    <w:rPr>
                      <w:rFonts w:ascii="Verdana" w:hAnsi="Verdana"/>
                      <w:sz w:val="14"/>
                      <w:szCs w:val="14"/>
                    </w:rPr>
                    <w:br/>
                    <w:t>overweeg behandeling met propranolol (2mg/kg/dag in 2dd); bij hemodynamische instabiliteit: overweeg behandeling met lugol oplossing of glucosecorticoïden</w:t>
                  </w:r>
                </w:p>
                <w:p w:rsidR="008868EA" w:rsidRDefault="009670BA" w:rsidP="008868EA">
                  <w:pPr>
                    <w:pStyle w:val="Lijstalinea"/>
                    <w:numPr>
                      <w:ilvl w:val="0"/>
                      <w:numId w:val="25"/>
                    </w:numPr>
                    <w:rPr>
                      <w:rFonts w:ascii="Verdana" w:hAnsi="Verdana"/>
                      <w:sz w:val="14"/>
                      <w:szCs w:val="14"/>
                    </w:rPr>
                  </w:pPr>
                  <w:r>
                    <w:rPr>
                      <w:rFonts w:ascii="Verdana" w:hAnsi="Verdana"/>
                      <w:sz w:val="14"/>
                      <w:szCs w:val="14"/>
                    </w:rPr>
                    <w:t>Na start behandeling 1x per 1-2weken anamnese, l</w:t>
                  </w:r>
                  <w:r>
                    <w:rPr>
                      <w:rFonts w:ascii="Verdana" w:hAnsi="Verdana"/>
                      <w:sz w:val="14"/>
                      <w:szCs w:val="14"/>
                    </w:rPr>
                    <w:t xml:space="preserve">ichamelijk onderzoek en lab onderzoek: </w:t>
                  </w:r>
                  <w:r>
                    <w:rPr>
                      <w:rFonts w:ascii="Verdana" w:hAnsi="Verdana"/>
                      <w:b/>
                      <w:sz w:val="14"/>
                      <w:szCs w:val="14"/>
                    </w:rPr>
                    <w:t>TSH en FT4</w:t>
                  </w:r>
                  <w:r>
                    <w:rPr>
                      <w:rFonts w:ascii="Verdana" w:hAnsi="Verdana"/>
                      <w:sz w:val="14"/>
                      <w:szCs w:val="14"/>
                    </w:rPr>
                    <w:t xml:space="preserve">. 1x per 4 weken </w:t>
                  </w:r>
                  <w:r>
                    <w:rPr>
                      <w:rFonts w:ascii="Verdana" w:hAnsi="Verdana"/>
                      <w:b/>
                      <w:sz w:val="14"/>
                      <w:szCs w:val="14"/>
                    </w:rPr>
                    <w:t>TSHR-as</w:t>
                  </w:r>
                  <w:r>
                    <w:rPr>
                      <w:rFonts w:ascii="Verdana" w:hAnsi="Verdana"/>
                      <w:sz w:val="14"/>
                      <w:szCs w:val="14"/>
                    </w:rPr>
                    <w:t xml:space="preserve">. </w:t>
                  </w:r>
                  <w:r>
                    <w:rPr>
                      <w:rFonts w:ascii="Verdana" w:hAnsi="Verdana"/>
                      <w:sz w:val="14"/>
                      <w:szCs w:val="14"/>
                    </w:rPr>
                    <w:br/>
                    <w:t>Wanneer TSH-as niet meer meetbaar is, dan stop behandeling. Behandeling duurt meestal 2-3maanden</w:t>
                  </w:r>
                </w:p>
                <w:p w:rsidR="008868EA" w:rsidRDefault="008868EA" w:rsidP="008868EA">
                  <w:pPr>
                    <w:rPr>
                      <w:rFonts w:ascii="Verdana" w:hAnsi="Verdana"/>
                      <w:sz w:val="14"/>
                      <w:szCs w:val="14"/>
                    </w:rPr>
                  </w:pPr>
                </w:p>
                <w:p w:rsidR="008868EA" w:rsidRDefault="009670BA" w:rsidP="008868EA">
                  <w:pPr>
                    <w:rPr>
                      <w:rFonts w:ascii="Verdana" w:hAnsi="Verdana"/>
                      <w:sz w:val="14"/>
                      <w:szCs w:val="14"/>
                    </w:rPr>
                  </w:pPr>
                  <w:r>
                    <w:rPr>
                      <w:rFonts w:ascii="Verdana" w:hAnsi="Verdana"/>
                      <w:b/>
                      <w:sz w:val="14"/>
                      <w:szCs w:val="14"/>
                    </w:rPr>
                    <w:t>NB3</w:t>
                  </w:r>
                  <w:r>
                    <w:rPr>
                      <w:rFonts w:ascii="Verdana" w:hAnsi="Verdana"/>
                      <w:sz w:val="14"/>
                      <w:szCs w:val="14"/>
                    </w:rPr>
                    <w:t xml:space="preserve"> Niet behandelen als er geen klinische verschijnselen van HYPERthyreoïdie zijn,</w:t>
                  </w:r>
                  <w:r>
                    <w:rPr>
                      <w:rFonts w:ascii="Verdana" w:hAnsi="Verdana"/>
                      <w:sz w:val="14"/>
                      <w:szCs w:val="14"/>
                    </w:rPr>
                    <w:t xml:space="preserve"> en het TSH niet daalt tot &lt;de ondergrens van het RI</w:t>
                  </w:r>
                </w:p>
                <w:p w:rsidR="008868EA" w:rsidRPr="008B5B5F" w:rsidRDefault="009670BA" w:rsidP="008868EA">
                  <w:pPr>
                    <w:rPr>
                      <w:rFonts w:ascii="Verdana" w:hAnsi="Verdana"/>
                      <w:sz w:val="14"/>
                      <w:szCs w:val="14"/>
                    </w:rPr>
                  </w:pPr>
                  <w:r>
                    <w:rPr>
                      <w:rFonts w:ascii="Verdana" w:hAnsi="Verdana"/>
                      <w:b/>
                      <w:sz w:val="14"/>
                      <w:szCs w:val="14"/>
                    </w:rPr>
                    <w:t>NB4</w:t>
                  </w:r>
                  <w:r>
                    <w:rPr>
                      <w:rFonts w:ascii="Verdana" w:hAnsi="Verdana"/>
                      <w:sz w:val="14"/>
                      <w:szCs w:val="14"/>
                    </w:rPr>
                    <w:t xml:space="preserve"> Behandeling altijd door, of in nauw overleg met kinderarts-endocrinoloog</w:t>
                  </w:r>
                </w:p>
              </w:txbxContent>
            </v:textbox>
          </v:shape>
        </w:pict>
      </w:r>
      <w:r>
        <w:rPr>
          <w:noProof/>
        </w:rPr>
        <w:pict>
          <v:shape id="Text Box 11" o:spid="_x0000_s1039" type="#_x0000_t202" style="position:absolute;margin-left:321.35pt;margin-top:307.95pt;width:173.25pt;height:87pt;z-index:251666432;visibility:visible;mso-wrap-style:square;mso-width-percent:0;mso-height-percent:0;mso-wrap-distance-left:9pt;mso-wrap-distance-top:0;mso-wrap-distance-right:9pt;mso-wrap-distance-bottom:0;mso-width-percent:0;mso-height-percent:0;mso-width-relative:page;mso-height-relative:page;v-text-anchor:top" strokecolor="#f79646" strokeweight="1.5pt">
            <v:textbox>
              <w:txbxContent>
                <w:p w:rsidR="008868EA" w:rsidRDefault="009670BA" w:rsidP="008868EA">
                  <w:pPr>
                    <w:rPr>
                      <w:rFonts w:ascii="Verdana" w:hAnsi="Verdana"/>
                      <w:sz w:val="14"/>
                      <w:szCs w:val="14"/>
                    </w:rPr>
                  </w:pPr>
                  <w:r>
                    <w:rPr>
                      <w:rFonts w:ascii="Verdana" w:hAnsi="Verdana"/>
                      <w:sz w:val="14"/>
                      <w:szCs w:val="14"/>
                    </w:rPr>
                    <w:t>Een enkele keer wordt de zieke van Graves tijdens de zwangerschap gevolgd door centrale CH bij de pasgeborene en is deze di</w:t>
                  </w:r>
                  <w:r>
                    <w:rPr>
                      <w:rFonts w:ascii="Verdana" w:hAnsi="Verdana"/>
                      <w:sz w:val="14"/>
                      <w:szCs w:val="14"/>
                    </w:rPr>
                    <w:t xml:space="preserve">agnose de eerste aanwijzing voor de ziekte van Graves bij moeder. </w:t>
                  </w:r>
                </w:p>
                <w:p w:rsidR="008868EA" w:rsidRDefault="008868EA" w:rsidP="008868EA">
                  <w:pPr>
                    <w:rPr>
                      <w:rFonts w:ascii="Verdana" w:hAnsi="Verdana"/>
                      <w:sz w:val="14"/>
                      <w:szCs w:val="14"/>
                    </w:rPr>
                  </w:pPr>
                </w:p>
                <w:p w:rsidR="008868EA" w:rsidRPr="00C57529" w:rsidRDefault="009670BA" w:rsidP="008868EA">
                  <w:pPr>
                    <w:rPr>
                      <w:rFonts w:ascii="Verdana" w:hAnsi="Verdana"/>
                      <w:sz w:val="14"/>
                      <w:szCs w:val="14"/>
                    </w:rPr>
                  </w:pPr>
                  <w:r>
                    <w:rPr>
                      <w:rFonts w:ascii="Verdana" w:hAnsi="Verdana"/>
                      <w:sz w:val="14"/>
                      <w:szCs w:val="14"/>
                    </w:rPr>
                    <w:t>Zie hiervoor het werkboek congenitale hypothyreoïdie, hoofdstuk 3C</w:t>
                  </w:r>
                </w:p>
              </w:txbxContent>
            </v:textbox>
          </v:shape>
        </w:pict>
      </w:r>
      <w:r>
        <w:rPr>
          <w:noProof/>
        </w:rPr>
        <w:pict>
          <v:shape id="Text Box 9" o:spid="_x0000_s1040" type="#_x0000_t202" style="position:absolute;margin-left:-58.15pt;margin-top:220.45pt;width:361.5pt;height:174.5pt;z-index:251664384;visibility:visible;mso-wrap-style:square;mso-width-percent:0;mso-height-percent:0;mso-wrap-distance-left:9pt;mso-wrap-distance-top:0;mso-wrap-distance-right:9pt;mso-wrap-distance-bottom:0;mso-width-percent:0;mso-height-percent:0;mso-width-relative:page;mso-height-relative:page;v-text-anchor:top" strokecolor="red" strokeweight="1.5pt">
            <v:textbox>
              <w:txbxContent>
                <w:p w:rsidR="008868EA" w:rsidRDefault="009670BA" w:rsidP="008868EA">
                  <w:pPr>
                    <w:rPr>
                      <w:rFonts w:ascii="Verdana" w:hAnsi="Verdana"/>
                      <w:b/>
                      <w:sz w:val="14"/>
                      <w:szCs w:val="14"/>
                      <w:u w:val="single"/>
                    </w:rPr>
                  </w:pPr>
                  <w:r>
                    <w:rPr>
                      <w:rFonts w:ascii="Verdana" w:hAnsi="Verdana"/>
                      <w:b/>
                      <w:sz w:val="14"/>
                      <w:szCs w:val="14"/>
                      <w:u w:val="single"/>
                    </w:rPr>
                    <w:t>Onderzoek</w:t>
                  </w:r>
                </w:p>
                <w:p w:rsidR="008868EA" w:rsidRDefault="009670BA" w:rsidP="008868EA">
                  <w:pPr>
                    <w:rPr>
                      <w:rFonts w:ascii="Verdana" w:hAnsi="Verdana"/>
                      <w:sz w:val="14"/>
                      <w:szCs w:val="14"/>
                    </w:rPr>
                  </w:pPr>
                  <w:r w:rsidRPr="003E2016">
                    <w:rPr>
                      <w:rFonts w:ascii="Wingdings" w:hAnsi="Wingdings"/>
                      <w:sz w:val="14"/>
                      <w:szCs w:val="14"/>
                    </w:rPr>
                    <w:sym w:font="Wingdings" w:char="F0E0"/>
                  </w:r>
                  <w:r>
                    <w:rPr>
                      <w:rFonts w:ascii="Verdana" w:hAnsi="Verdana"/>
                      <w:sz w:val="14"/>
                      <w:szCs w:val="14"/>
                    </w:rPr>
                    <w:t xml:space="preserve"> D</w:t>
                  </w:r>
                  <w:r w:rsidR="00504717">
                    <w:rPr>
                      <w:rFonts w:ascii="Verdana" w:hAnsi="Verdana"/>
                      <w:sz w:val="14"/>
                      <w:szCs w:val="14"/>
                    </w:rPr>
                    <w:t>irect na de geboorte</w:t>
                  </w:r>
                  <w:r>
                    <w:rPr>
                      <w:rFonts w:ascii="Verdana" w:hAnsi="Verdana"/>
                      <w:sz w:val="14"/>
                      <w:szCs w:val="14"/>
                    </w:rPr>
                    <w:t xml:space="preserve"> bloed</w:t>
                  </w:r>
                  <w:r w:rsidR="00504717">
                    <w:rPr>
                      <w:rFonts w:ascii="Verdana" w:hAnsi="Verdana"/>
                      <w:sz w:val="14"/>
                      <w:szCs w:val="14"/>
                    </w:rPr>
                    <w:t xml:space="preserve">afname, </w:t>
                  </w:r>
                  <w:r w:rsidR="00504717" w:rsidRPr="00504717">
                    <w:rPr>
                      <w:rFonts w:ascii="Verdana" w:hAnsi="Verdana"/>
                      <w:i/>
                      <w:sz w:val="14"/>
                      <w:szCs w:val="14"/>
                      <w:u w:val="single"/>
                    </w:rPr>
                    <w:t>capillair of veneus</w:t>
                  </w:r>
                  <w:r>
                    <w:rPr>
                      <w:rFonts w:ascii="Verdana" w:hAnsi="Verdana"/>
                      <w:sz w:val="14"/>
                      <w:szCs w:val="14"/>
                    </w:rPr>
                    <w:t xml:space="preserve">: </w:t>
                  </w:r>
                  <w:r>
                    <w:rPr>
                      <w:rFonts w:ascii="Verdana" w:hAnsi="Verdana"/>
                      <w:b/>
                      <w:sz w:val="14"/>
                      <w:szCs w:val="14"/>
                    </w:rPr>
                    <w:t>TSH, FT4 en TSHR-as (CITO)</w:t>
                  </w:r>
                  <w:r>
                    <w:rPr>
                      <w:rFonts w:ascii="Verdana" w:hAnsi="Verdana"/>
                      <w:sz w:val="14"/>
                      <w:szCs w:val="14"/>
                    </w:rPr>
                    <w:br/>
                    <w:t>Indien geen navelstreng</w:t>
                  </w:r>
                  <w:r>
                    <w:rPr>
                      <w:rFonts w:ascii="Verdana" w:hAnsi="Verdana"/>
                      <w:sz w:val="14"/>
                      <w:szCs w:val="14"/>
                    </w:rPr>
                    <w:t xml:space="preserve"> bloed aanwezig, dan bloedafname 1</w:t>
                  </w:r>
                  <w:r w:rsidRPr="003E2016">
                    <w:rPr>
                      <w:rFonts w:ascii="Verdana" w:hAnsi="Verdana"/>
                      <w:sz w:val="14"/>
                      <w:szCs w:val="14"/>
                      <w:vertAlign w:val="superscript"/>
                    </w:rPr>
                    <w:t>e</w:t>
                  </w:r>
                  <w:r>
                    <w:rPr>
                      <w:rFonts w:ascii="Verdana" w:hAnsi="Verdana"/>
                      <w:sz w:val="14"/>
                      <w:szCs w:val="14"/>
                    </w:rPr>
                    <w:t xml:space="preserve"> levensuren</w:t>
                  </w:r>
                  <w:r>
                    <w:rPr>
                      <w:rFonts w:ascii="Verdana" w:hAnsi="Verdana"/>
                      <w:sz w:val="14"/>
                      <w:szCs w:val="14"/>
                    </w:rPr>
                    <w:br/>
                  </w:r>
                  <w:r>
                    <w:rPr>
                      <w:rFonts w:ascii="Verdana" w:hAnsi="Verdana"/>
                      <w:b/>
                      <w:sz w:val="14"/>
                      <w:szCs w:val="14"/>
                    </w:rPr>
                    <w:t>NB1</w:t>
                  </w:r>
                  <w:r>
                    <w:rPr>
                      <w:rFonts w:ascii="Verdana" w:hAnsi="Verdana"/>
                      <w:sz w:val="14"/>
                      <w:szCs w:val="14"/>
                    </w:rPr>
                    <w:t xml:space="preserve"> TSH hoort dan verhoogd te zijn.</w:t>
                  </w:r>
                </w:p>
                <w:p w:rsidR="008868EA" w:rsidRDefault="009670BA" w:rsidP="008868EA">
                  <w:pPr>
                    <w:rPr>
                      <w:rFonts w:ascii="Verdana" w:hAnsi="Verdana"/>
                      <w:sz w:val="14"/>
                      <w:szCs w:val="14"/>
                    </w:rPr>
                  </w:pPr>
                  <w:r w:rsidRPr="003E2016">
                    <w:rPr>
                      <w:rFonts w:ascii="Wingdings" w:hAnsi="Wingdings"/>
                      <w:sz w:val="14"/>
                      <w:szCs w:val="14"/>
                    </w:rPr>
                    <w:sym w:font="Wingdings" w:char="F0E0"/>
                  </w:r>
                  <w:r>
                    <w:rPr>
                      <w:rFonts w:ascii="Verdana" w:hAnsi="Verdana"/>
                      <w:sz w:val="14"/>
                      <w:szCs w:val="14"/>
                    </w:rPr>
                    <w:t xml:space="preserve"> Op dag 3 (48-72u), dag 5 (96-120u), dag 10-14 en leeftijd 4 weken:</w:t>
                  </w:r>
                  <w:r>
                    <w:rPr>
                      <w:rFonts w:ascii="Verdana" w:hAnsi="Verdana"/>
                      <w:sz w:val="14"/>
                      <w:szCs w:val="14"/>
                    </w:rPr>
                    <w:br/>
                    <w:t xml:space="preserve">anamnese, lichamelijk onderzoek en lab onderzoek: </w:t>
                  </w:r>
                  <w:r>
                    <w:rPr>
                      <w:rFonts w:ascii="Verdana" w:hAnsi="Verdana"/>
                      <w:b/>
                      <w:sz w:val="14"/>
                      <w:szCs w:val="14"/>
                    </w:rPr>
                    <w:t>TSH en FT4</w:t>
                  </w:r>
                </w:p>
                <w:p w:rsidR="008868EA" w:rsidRDefault="008868EA" w:rsidP="008868EA">
                  <w:pPr>
                    <w:rPr>
                      <w:rFonts w:ascii="Verdana" w:hAnsi="Verdana"/>
                      <w:sz w:val="14"/>
                      <w:szCs w:val="14"/>
                    </w:rPr>
                  </w:pPr>
                </w:p>
                <w:p w:rsidR="008868EA" w:rsidRDefault="009670BA" w:rsidP="008868EA">
                  <w:pPr>
                    <w:rPr>
                      <w:rFonts w:ascii="Verdana" w:hAnsi="Verdana"/>
                      <w:sz w:val="14"/>
                      <w:szCs w:val="14"/>
                    </w:rPr>
                  </w:pPr>
                  <w:r>
                    <w:rPr>
                      <w:rFonts w:ascii="Verdana" w:hAnsi="Verdana"/>
                      <w:sz w:val="14"/>
                      <w:szCs w:val="14"/>
                    </w:rPr>
                    <w:t xml:space="preserve">Interpretatie en beleid (op basis van </w:t>
                  </w:r>
                  <w:r>
                    <w:rPr>
                      <w:rFonts w:ascii="Verdana" w:hAnsi="Verdana"/>
                      <w:sz w:val="14"/>
                      <w:szCs w:val="14"/>
                    </w:rPr>
                    <w:t>schildklierfunctie en TSHR-as concentratie):</w:t>
                  </w:r>
                </w:p>
                <w:p w:rsidR="008868EA" w:rsidRDefault="009670BA" w:rsidP="008868EA">
                  <w:pPr>
                    <w:pStyle w:val="Lijstalinea"/>
                    <w:numPr>
                      <w:ilvl w:val="0"/>
                      <w:numId w:val="24"/>
                    </w:numPr>
                    <w:rPr>
                      <w:rFonts w:ascii="Verdana" w:hAnsi="Verdana"/>
                      <w:sz w:val="14"/>
                      <w:szCs w:val="14"/>
                    </w:rPr>
                  </w:pPr>
                  <w:r>
                    <w:rPr>
                      <w:rFonts w:ascii="Verdana" w:hAnsi="Verdana"/>
                      <w:sz w:val="14"/>
                      <w:szCs w:val="14"/>
                    </w:rPr>
                    <w:t xml:space="preserve">Als klinisch of biochemisch HYPERthyreoïdie, dan, start </w:t>
                  </w:r>
                  <w:r>
                    <w:rPr>
                      <w:rFonts w:ascii="Verdana" w:hAnsi="Verdana"/>
                      <w:b/>
                      <w:sz w:val="14"/>
                      <w:szCs w:val="14"/>
                    </w:rPr>
                    <w:t>behandeling</w:t>
                  </w:r>
                  <w:r>
                    <w:rPr>
                      <w:rFonts w:ascii="Verdana" w:hAnsi="Verdana"/>
                      <w:sz w:val="14"/>
                      <w:szCs w:val="14"/>
                    </w:rPr>
                    <w:t xml:space="preserve"> (zie hieronder)</w:t>
                  </w:r>
                </w:p>
                <w:p w:rsidR="008868EA" w:rsidRDefault="009670BA" w:rsidP="008868EA">
                  <w:pPr>
                    <w:pStyle w:val="Lijstalinea"/>
                    <w:numPr>
                      <w:ilvl w:val="0"/>
                      <w:numId w:val="24"/>
                    </w:numPr>
                    <w:rPr>
                      <w:rFonts w:ascii="Verdana" w:hAnsi="Verdana"/>
                      <w:sz w:val="14"/>
                      <w:szCs w:val="14"/>
                    </w:rPr>
                  </w:pPr>
                  <w:r>
                    <w:rPr>
                      <w:rFonts w:ascii="Verdana" w:hAnsi="Verdana"/>
                      <w:sz w:val="14"/>
                      <w:szCs w:val="14"/>
                    </w:rPr>
                    <w:t>Als (nog) geen HYPERtheroïdie en:</w:t>
                  </w:r>
                  <w:r>
                    <w:rPr>
                      <w:rFonts w:ascii="Verdana" w:hAnsi="Verdana"/>
                      <w:sz w:val="14"/>
                      <w:szCs w:val="14"/>
                    </w:rPr>
                    <w:br/>
                    <w:t xml:space="preserve">-TSHR-as </w:t>
                  </w:r>
                  <w:r>
                    <w:rPr>
                      <w:rFonts w:ascii="Verdana" w:hAnsi="Verdana"/>
                      <w:b/>
                      <w:sz w:val="14"/>
                      <w:szCs w:val="14"/>
                    </w:rPr>
                    <w:t>&lt; bovengrens</w:t>
                  </w:r>
                  <w:r>
                    <w:rPr>
                      <w:rFonts w:ascii="Verdana" w:hAnsi="Verdana"/>
                      <w:sz w:val="14"/>
                      <w:szCs w:val="14"/>
                    </w:rPr>
                    <w:t xml:space="preserve"> RI, dna alleen nog poliklinisch controle op leeftijd 4 weken</w:t>
                  </w:r>
                  <w:r>
                    <w:rPr>
                      <w:rFonts w:ascii="Verdana" w:hAnsi="Verdana"/>
                      <w:sz w:val="14"/>
                      <w:szCs w:val="14"/>
                    </w:rPr>
                    <w:br/>
                    <w:t>Lab onderz</w:t>
                  </w:r>
                  <w:r>
                    <w:rPr>
                      <w:rFonts w:ascii="Verdana" w:hAnsi="Verdana"/>
                      <w:sz w:val="14"/>
                      <w:szCs w:val="14"/>
                    </w:rPr>
                    <w:t xml:space="preserve">oek : </w:t>
                  </w:r>
                  <w:r>
                    <w:rPr>
                      <w:rFonts w:ascii="Verdana" w:hAnsi="Verdana"/>
                      <w:b/>
                      <w:sz w:val="14"/>
                      <w:szCs w:val="14"/>
                    </w:rPr>
                    <w:t>TSH en FT4</w:t>
                  </w:r>
                  <w:r>
                    <w:rPr>
                      <w:rFonts w:ascii="Verdana" w:hAnsi="Verdana"/>
                      <w:sz w:val="14"/>
                      <w:szCs w:val="14"/>
                    </w:rPr>
                    <w:br/>
                    <w:t xml:space="preserve">-TSHR-as </w:t>
                  </w:r>
                  <w:r>
                    <w:rPr>
                      <w:rFonts w:ascii="Verdana" w:hAnsi="Verdana"/>
                      <w:b/>
                      <w:sz w:val="14"/>
                      <w:szCs w:val="14"/>
                    </w:rPr>
                    <w:t>&gt; bovengrens, maar &lt;3x bovengrens</w:t>
                  </w:r>
                  <w:r>
                    <w:rPr>
                      <w:rFonts w:ascii="Verdana" w:hAnsi="Verdana"/>
                      <w:sz w:val="14"/>
                      <w:szCs w:val="14"/>
                    </w:rPr>
                    <w:t xml:space="preserve"> RI, dan poliklinische controles zoals hierboven beschreven. Dag 3,5, 10-14 en leeftijd 4 weken)</w:t>
                  </w:r>
                  <w:r>
                    <w:rPr>
                      <w:rFonts w:ascii="Verdana" w:hAnsi="Verdana"/>
                      <w:sz w:val="14"/>
                      <w:szCs w:val="14"/>
                    </w:rPr>
                    <w:br/>
                    <w:t xml:space="preserve">-TSHAR-as </w:t>
                  </w:r>
                  <w:r>
                    <w:rPr>
                      <w:rFonts w:ascii="Verdana" w:hAnsi="Verdana"/>
                      <w:b/>
                      <w:sz w:val="14"/>
                      <w:szCs w:val="14"/>
                    </w:rPr>
                    <w:t>&gt; bovengrens</w:t>
                  </w:r>
                  <w:r>
                    <w:rPr>
                      <w:rFonts w:ascii="Verdana" w:hAnsi="Verdana"/>
                      <w:sz w:val="14"/>
                      <w:szCs w:val="14"/>
                    </w:rPr>
                    <w:t xml:space="preserve"> RI of uitslag nog niet bekend, maar op dag 5 en 10-14 klinisch en biochemisch</w:t>
                  </w:r>
                  <w:r>
                    <w:rPr>
                      <w:rFonts w:ascii="Verdana" w:hAnsi="Verdana"/>
                      <w:sz w:val="14"/>
                      <w:szCs w:val="14"/>
                    </w:rPr>
                    <w:t xml:space="preserve"> EUthyroot, dan verdere controles poliklinisch; overweeg extra lab controle op leeftijd 3 weken</w:t>
                  </w:r>
                </w:p>
                <w:p w:rsidR="008868EA" w:rsidRDefault="009670BA" w:rsidP="008868EA">
                  <w:pPr>
                    <w:rPr>
                      <w:rFonts w:ascii="Verdana" w:hAnsi="Verdana"/>
                      <w:sz w:val="14"/>
                      <w:szCs w:val="14"/>
                    </w:rPr>
                  </w:pPr>
                  <w:r>
                    <w:rPr>
                      <w:rFonts w:ascii="Verdana" w:hAnsi="Verdana"/>
                      <w:b/>
                      <w:sz w:val="14"/>
                      <w:szCs w:val="14"/>
                    </w:rPr>
                    <w:t>NB2</w:t>
                  </w:r>
                  <w:r>
                    <w:rPr>
                      <w:rFonts w:ascii="Verdana" w:hAnsi="Verdana"/>
                      <w:sz w:val="14"/>
                      <w:szCs w:val="14"/>
                    </w:rPr>
                    <w:t xml:space="preserve"> zie werkboek kinderendocrinologie voor referentiewaardes TSH en FT4</w:t>
                  </w:r>
                </w:p>
                <w:p w:rsidR="008868EA" w:rsidRPr="003E2016" w:rsidRDefault="009670BA" w:rsidP="008868EA">
                  <w:pPr>
                    <w:rPr>
                      <w:rFonts w:ascii="Verdana" w:hAnsi="Verdana"/>
                      <w:sz w:val="14"/>
                      <w:szCs w:val="14"/>
                    </w:rPr>
                  </w:pPr>
                  <w:r>
                    <w:rPr>
                      <w:rFonts w:ascii="Verdana" w:hAnsi="Verdana"/>
                      <w:b/>
                      <w:sz w:val="14"/>
                      <w:szCs w:val="14"/>
                    </w:rPr>
                    <w:t>NB3</w:t>
                  </w:r>
                  <w:r>
                    <w:rPr>
                      <w:rFonts w:ascii="Verdana" w:hAnsi="Verdana"/>
                      <w:sz w:val="14"/>
                      <w:szCs w:val="14"/>
                    </w:rPr>
                    <w:t xml:space="preserve"> laagdrempelig overleg met kinderarts-endocrinoloog</w:t>
                  </w:r>
                </w:p>
              </w:txbxContent>
            </v:textbox>
          </v:shape>
        </w:pict>
      </w:r>
      <w:r>
        <w:rPr>
          <w:noProof/>
        </w:rPr>
        <w:pict>
          <v:shape id="Text Box 10" o:spid="_x0000_s1041" type="#_x0000_t202" style="position:absolute;margin-left:321.35pt;margin-top:124.2pt;width:173.25pt;height:172.5pt;z-index:251665408;visibility:visible;mso-wrap-style:square;mso-width-percent:0;mso-height-percent:0;mso-wrap-distance-left:9pt;mso-wrap-distance-top:0;mso-wrap-distance-right:9pt;mso-wrap-distance-bottom:0;mso-width-percent:0;mso-height-percent:0;mso-width-relative:page;mso-height-relative:page;v-text-anchor:top" strokecolor="#a5a5a5" strokeweight="1.5pt">
            <v:textbox>
              <w:txbxContent>
                <w:p w:rsidR="008868EA" w:rsidRDefault="009670BA" w:rsidP="008868EA">
                  <w:pPr>
                    <w:rPr>
                      <w:rFonts w:ascii="Verdana" w:hAnsi="Verdana"/>
                      <w:sz w:val="14"/>
                      <w:szCs w:val="14"/>
                    </w:rPr>
                  </w:pPr>
                  <w:r>
                    <w:rPr>
                      <w:rFonts w:ascii="Verdana" w:hAnsi="Verdana"/>
                      <w:sz w:val="14"/>
                      <w:szCs w:val="14"/>
                    </w:rPr>
                    <w:t>UITZONDERINGEN</w:t>
                  </w:r>
                </w:p>
                <w:p w:rsidR="008868EA" w:rsidRDefault="008868EA" w:rsidP="008868EA">
                  <w:pPr>
                    <w:rPr>
                      <w:rFonts w:ascii="Verdana" w:hAnsi="Verdana"/>
                      <w:sz w:val="14"/>
                      <w:szCs w:val="14"/>
                    </w:rPr>
                  </w:pPr>
                </w:p>
                <w:p w:rsidR="008868EA" w:rsidRDefault="009670BA" w:rsidP="008868EA">
                  <w:pPr>
                    <w:rPr>
                      <w:rFonts w:ascii="Verdana" w:hAnsi="Verdana"/>
                      <w:sz w:val="14"/>
                      <w:szCs w:val="14"/>
                    </w:rPr>
                  </w:pPr>
                  <w:r>
                    <w:rPr>
                      <w:rFonts w:ascii="Verdana" w:hAnsi="Verdana"/>
                      <w:b/>
                      <w:sz w:val="14"/>
                      <w:szCs w:val="14"/>
                    </w:rPr>
                    <w:t>NB1</w:t>
                  </w:r>
                  <w:r>
                    <w:rPr>
                      <w:rFonts w:ascii="Verdana" w:hAnsi="Verdana"/>
                      <w:sz w:val="14"/>
                      <w:szCs w:val="14"/>
                    </w:rPr>
                    <w:t xml:space="preserve"> Als er spr</w:t>
                  </w:r>
                  <w:r>
                    <w:rPr>
                      <w:rFonts w:ascii="Verdana" w:hAnsi="Verdana"/>
                      <w:sz w:val="14"/>
                      <w:szCs w:val="14"/>
                    </w:rPr>
                    <w:t xml:space="preserve">ake is </w:t>
                  </w:r>
                  <w:r>
                    <w:rPr>
                      <w:rFonts w:ascii="Verdana" w:hAnsi="Verdana"/>
                      <w:b/>
                      <w:sz w:val="14"/>
                      <w:szCs w:val="14"/>
                    </w:rPr>
                    <w:t>of</w:t>
                  </w:r>
                  <w:r>
                    <w:rPr>
                      <w:rFonts w:ascii="Verdana" w:hAnsi="Verdana"/>
                      <w:sz w:val="14"/>
                      <w:szCs w:val="14"/>
                    </w:rPr>
                    <w:t xml:space="preserve"> was van een auto-immuun HYPOthyreoïdie (ziekte van Hashimoto), dan is er een laag risico op voorbijgaande CH-T</w:t>
                  </w:r>
                </w:p>
                <w:p w:rsidR="008868EA" w:rsidRDefault="009670BA" w:rsidP="008868EA">
                  <w:pPr>
                    <w:rPr>
                      <w:rFonts w:ascii="Verdana" w:hAnsi="Verdana"/>
                      <w:sz w:val="14"/>
                      <w:szCs w:val="14"/>
                    </w:rPr>
                  </w:pPr>
                  <w:r w:rsidRPr="003E2016">
                    <w:rPr>
                      <w:rFonts w:ascii="Wingdings" w:hAnsi="Wingdings"/>
                      <w:sz w:val="14"/>
                      <w:szCs w:val="14"/>
                    </w:rPr>
                    <w:sym w:font="Wingdings" w:char="F0E0"/>
                  </w:r>
                  <w:r>
                    <w:rPr>
                      <w:rFonts w:ascii="Verdana" w:hAnsi="Verdana"/>
                      <w:sz w:val="14"/>
                      <w:szCs w:val="14"/>
                    </w:rPr>
                    <w:t xml:space="preserve"> Advies : </w:t>
                  </w:r>
                  <w:r>
                    <w:rPr>
                      <w:rFonts w:ascii="Verdana" w:hAnsi="Verdana"/>
                      <w:b/>
                      <w:sz w:val="14"/>
                      <w:szCs w:val="14"/>
                    </w:rPr>
                    <w:t>Geen</w:t>
                  </w:r>
                  <w:r>
                    <w:rPr>
                      <w:rFonts w:ascii="Verdana" w:hAnsi="Verdana"/>
                      <w:sz w:val="14"/>
                      <w:szCs w:val="14"/>
                    </w:rPr>
                    <w:t xml:space="preserve"> aanvullend onderzoek</w:t>
                  </w:r>
                </w:p>
                <w:p w:rsidR="008868EA" w:rsidRDefault="009670BA" w:rsidP="008868EA">
                  <w:pPr>
                    <w:rPr>
                      <w:rFonts w:ascii="Verdana" w:hAnsi="Verdana"/>
                      <w:sz w:val="14"/>
                      <w:szCs w:val="14"/>
                    </w:rPr>
                  </w:pPr>
                  <w:r>
                    <w:rPr>
                      <w:rFonts w:ascii="Verdana" w:hAnsi="Verdana"/>
                      <w:sz w:val="14"/>
                      <w:szCs w:val="14"/>
                    </w:rPr>
                    <w:t>Deze aandiening wordt opgespoord door de neonatale CG screening</w:t>
                  </w:r>
                </w:p>
                <w:p w:rsidR="008868EA" w:rsidRDefault="008868EA" w:rsidP="008868EA">
                  <w:pPr>
                    <w:rPr>
                      <w:rFonts w:ascii="Verdana" w:hAnsi="Verdana"/>
                      <w:sz w:val="14"/>
                      <w:szCs w:val="14"/>
                    </w:rPr>
                  </w:pPr>
                </w:p>
                <w:p w:rsidR="008868EA" w:rsidRDefault="009670BA" w:rsidP="008868EA">
                  <w:pPr>
                    <w:rPr>
                      <w:rFonts w:ascii="Verdana" w:hAnsi="Verdana"/>
                      <w:sz w:val="14"/>
                      <w:szCs w:val="14"/>
                    </w:rPr>
                  </w:pPr>
                  <w:r>
                    <w:rPr>
                      <w:rFonts w:ascii="Verdana" w:hAnsi="Verdana"/>
                      <w:b/>
                      <w:sz w:val="14"/>
                      <w:szCs w:val="14"/>
                    </w:rPr>
                    <w:t>NB2</w:t>
                  </w:r>
                  <w:r>
                    <w:rPr>
                      <w:rFonts w:ascii="Verdana" w:hAnsi="Verdana"/>
                      <w:sz w:val="14"/>
                      <w:szCs w:val="14"/>
                    </w:rPr>
                    <w:t xml:space="preserve"> Pasgeborene van moeder met ee</w:t>
                  </w:r>
                  <w:r>
                    <w:rPr>
                      <w:rFonts w:ascii="Verdana" w:hAnsi="Verdana"/>
                      <w:sz w:val="14"/>
                      <w:szCs w:val="14"/>
                    </w:rPr>
                    <w:t>n erfelijke vorm van HYPERthyreoïdie t.g.v. activerende TSHR gen mutatie</w:t>
                  </w:r>
                </w:p>
                <w:p w:rsidR="008868EA" w:rsidRDefault="009670BA" w:rsidP="008868EA">
                  <w:pPr>
                    <w:rPr>
                      <w:rFonts w:ascii="Verdana" w:hAnsi="Verdana"/>
                      <w:sz w:val="14"/>
                      <w:szCs w:val="14"/>
                    </w:rPr>
                  </w:pPr>
                  <w:r w:rsidRPr="003E2016">
                    <w:rPr>
                      <w:rFonts w:ascii="Wingdings" w:hAnsi="Wingdings"/>
                      <w:sz w:val="14"/>
                      <w:szCs w:val="14"/>
                    </w:rPr>
                    <w:sym w:font="Wingdings" w:char="F0E0"/>
                  </w:r>
                  <w:r>
                    <w:rPr>
                      <w:rFonts w:ascii="Verdana" w:hAnsi="Verdana"/>
                      <w:sz w:val="14"/>
                      <w:szCs w:val="14"/>
                    </w:rPr>
                    <w:t xml:space="preserve"> Advies : contact kinderarts-endocrinoloog</w:t>
                  </w:r>
                </w:p>
                <w:p w:rsidR="008868EA" w:rsidRDefault="008868EA" w:rsidP="008868EA">
                  <w:pPr>
                    <w:rPr>
                      <w:rFonts w:ascii="Verdana" w:hAnsi="Verdana"/>
                      <w:sz w:val="14"/>
                      <w:szCs w:val="14"/>
                    </w:rPr>
                  </w:pPr>
                </w:p>
                <w:p w:rsidR="008868EA" w:rsidRDefault="009670BA" w:rsidP="008868EA">
                  <w:pPr>
                    <w:rPr>
                      <w:rFonts w:ascii="Verdana" w:hAnsi="Verdana"/>
                      <w:sz w:val="14"/>
                      <w:szCs w:val="14"/>
                    </w:rPr>
                  </w:pPr>
                  <w:r>
                    <w:rPr>
                      <w:rFonts w:ascii="Verdana" w:hAnsi="Verdana"/>
                      <w:b/>
                      <w:sz w:val="14"/>
                      <w:szCs w:val="14"/>
                    </w:rPr>
                    <w:t>NB3</w:t>
                  </w:r>
                  <w:r>
                    <w:rPr>
                      <w:rFonts w:ascii="Verdana" w:hAnsi="Verdana"/>
                      <w:sz w:val="14"/>
                      <w:szCs w:val="14"/>
                    </w:rPr>
                    <w:t xml:space="preserve"> Pasgeborene van moeder met een erfelijke vorm van HYPOThyreoïdie (meestal autosomaal recessief) </w:t>
                  </w:r>
                </w:p>
                <w:p w:rsidR="008868EA" w:rsidRPr="003E2016" w:rsidRDefault="009670BA" w:rsidP="008868EA">
                  <w:pPr>
                    <w:rPr>
                      <w:rFonts w:ascii="Verdana" w:hAnsi="Verdana"/>
                      <w:sz w:val="14"/>
                      <w:szCs w:val="14"/>
                    </w:rPr>
                  </w:pPr>
                  <w:r w:rsidRPr="003E2016">
                    <w:rPr>
                      <w:rFonts w:ascii="Wingdings" w:hAnsi="Wingdings"/>
                      <w:sz w:val="14"/>
                      <w:szCs w:val="14"/>
                    </w:rPr>
                    <w:sym w:font="Wingdings" w:char="F0E0"/>
                  </w:r>
                  <w:r>
                    <w:rPr>
                      <w:rFonts w:ascii="Verdana" w:hAnsi="Verdana"/>
                      <w:sz w:val="14"/>
                      <w:szCs w:val="14"/>
                    </w:rPr>
                    <w:t xml:space="preserve"> Advies : contact kinderarts-endocri</w:t>
                  </w:r>
                  <w:r>
                    <w:rPr>
                      <w:rFonts w:ascii="Verdana" w:hAnsi="Verdana"/>
                      <w:sz w:val="14"/>
                      <w:szCs w:val="14"/>
                    </w:rPr>
                    <w:t>noloog</w:t>
                  </w:r>
                </w:p>
              </w:txbxContent>
            </v:textbox>
          </v:shape>
        </w:pict>
      </w:r>
      <w:r>
        <w:rPr>
          <w:noProof/>
        </w:rPr>
        <w:pict>
          <v:shape id="Text Box 6" o:spid="_x0000_s1042" type="#_x0000_t202" style="position:absolute;margin-left:321.35pt;margin-top:47.95pt;width:173.25pt;height:50.25pt;z-index:251661312;visibility:visible;mso-wrap-style:square;mso-width-percent:0;mso-height-percent:0;mso-wrap-distance-left:9pt;mso-wrap-distance-top:0;mso-wrap-distance-right:9pt;mso-wrap-distance-bottom:0;mso-width-percent:0;mso-height-percent:0;mso-width-relative:page;mso-height-relative:page;v-text-anchor:top" strokecolor="#00b050" strokeweight="1.5pt">
            <v:textbox>
              <w:txbxContent>
                <w:p w:rsidR="008868EA" w:rsidRDefault="009670BA" w:rsidP="008868EA">
                  <w:pPr>
                    <w:rPr>
                      <w:rFonts w:ascii="Verdana" w:hAnsi="Verdana"/>
                      <w:sz w:val="14"/>
                      <w:szCs w:val="14"/>
                    </w:rPr>
                  </w:pPr>
                  <w:r>
                    <w:rPr>
                      <w:rFonts w:ascii="Verdana" w:hAnsi="Verdana"/>
                      <w:sz w:val="14"/>
                      <w:szCs w:val="14"/>
                    </w:rPr>
                    <w:t>Het risico op het ontstaan van neonatale HYPERthyreoïdie is NIHIL</w:t>
                  </w:r>
                </w:p>
                <w:p w:rsidR="008868EA" w:rsidRPr="00C57529" w:rsidRDefault="009670BA" w:rsidP="008868EA">
                  <w:pPr>
                    <w:rPr>
                      <w:rFonts w:ascii="Verdana" w:hAnsi="Verdana"/>
                      <w:sz w:val="14"/>
                      <w:szCs w:val="14"/>
                    </w:rPr>
                  </w:pPr>
                  <w:r w:rsidRPr="00C57529">
                    <w:rPr>
                      <w:rFonts w:ascii="Wingdings" w:hAnsi="Wingdings"/>
                      <w:sz w:val="14"/>
                      <w:szCs w:val="14"/>
                    </w:rPr>
                    <w:sym w:font="Wingdings" w:char="F0E0"/>
                  </w:r>
                  <w:r>
                    <w:rPr>
                      <w:rFonts w:ascii="Verdana" w:hAnsi="Verdana"/>
                      <w:sz w:val="14"/>
                      <w:szCs w:val="14"/>
                    </w:rPr>
                    <w:t xml:space="preserve"> Advies : </w:t>
                  </w:r>
                  <w:r>
                    <w:rPr>
                      <w:rFonts w:ascii="Verdana" w:hAnsi="Verdana"/>
                      <w:b/>
                      <w:sz w:val="14"/>
                      <w:szCs w:val="14"/>
                    </w:rPr>
                    <w:t>Geen</w:t>
                  </w:r>
                  <w:r>
                    <w:rPr>
                      <w:rFonts w:ascii="Verdana" w:hAnsi="Verdana"/>
                      <w:sz w:val="14"/>
                      <w:szCs w:val="14"/>
                    </w:rPr>
                    <w:t xml:space="preserve"> aanvullend onderzoek</w:t>
                  </w:r>
                </w:p>
              </w:txbxContent>
            </v:textbox>
          </v:shape>
        </w:pict>
      </w:r>
      <w:r>
        <w:rPr>
          <w:noProof/>
        </w:rPr>
        <w:pict>
          <v:shape id="Text Box 8" o:spid="_x0000_s1043" type="#_x0000_t202" style="position:absolute;margin-left:-58.15pt;margin-top:103.45pt;width:174.75pt;height:111.75pt;z-index:251663360;visibility:visible;mso-wrap-style:square;mso-width-percent:0;mso-height-percent:0;mso-wrap-distance-left:9pt;mso-wrap-distance-top:0;mso-wrap-distance-right:9pt;mso-wrap-distance-bottom:0;mso-width-percent:0;mso-height-percent:0;mso-width-relative:page;mso-height-relative:page;v-text-anchor:top" strokecolor="red" strokeweight="1.5pt">
            <v:textbox>
              <w:txbxContent>
                <w:p w:rsidR="008868EA" w:rsidRDefault="009670BA" w:rsidP="008868EA">
                  <w:pPr>
                    <w:pStyle w:val="Lijstalinea"/>
                    <w:numPr>
                      <w:ilvl w:val="0"/>
                      <w:numId w:val="23"/>
                    </w:numPr>
                    <w:rPr>
                      <w:rFonts w:ascii="Verdana" w:hAnsi="Verdana"/>
                      <w:sz w:val="14"/>
                      <w:szCs w:val="14"/>
                    </w:rPr>
                  </w:pPr>
                  <w:r>
                    <w:rPr>
                      <w:rFonts w:ascii="Verdana" w:hAnsi="Verdana"/>
                      <w:sz w:val="14"/>
                      <w:szCs w:val="14"/>
                    </w:rPr>
                    <w:t xml:space="preserve">Als </w:t>
                  </w:r>
                  <w:r>
                    <w:rPr>
                      <w:rFonts w:ascii="Verdana" w:hAnsi="Verdana"/>
                      <w:b/>
                      <w:sz w:val="14"/>
                      <w:szCs w:val="14"/>
                    </w:rPr>
                    <w:t>&gt; bovengrens</w:t>
                  </w:r>
                  <w:r>
                    <w:rPr>
                      <w:rFonts w:ascii="Verdana" w:hAnsi="Verdana"/>
                      <w:sz w:val="14"/>
                      <w:szCs w:val="14"/>
                    </w:rPr>
                    <w:t xml:space="preserve"> van het RI, </w:t>
                  </w:r>
                  <w:r>
                    <w:rPr>
                      <w:rFonts w:ascii="Verdana" w:hAnsi="Verdana"/>
                      <w:b/>
                      <w:sz w:val="14"/>
                      <w:szCs w:val="14"/>
                    </w:rPr>
                    <w:t xml:space="preserve">maar </w:t>
                  </w:r>
                  <w:r>
                    <w:rPr>
                      <w:rFonts w:ascii="Verdana" w:hAnsi="Verdana"/>
                      <w:b/>
                      <w:sz w:val="14"/>
                      <w:szCs w:val="14"/>
                    </w:rPr>
                    <w:br/>
                    <w:t>&lt; 3x bovengrens</w:t>
                  </w:r>
                  <w:r>
                    <w:rPr>
                      <w:rFonts w:ascii="Verdana" w:hAnsi="Verdana"/>
                      <w:sz w:val="14"/>
                      <w:szCs w:val="14"/>
                    </w:rPr>
                    <w:t>, dan ONZEKER risico voor de pasgeborene</w:t>
                  </w:r>
                </w:p>
                <w:p w:rsidR="008868EA" w:rsidRDefault="009670BA" w:rsidP="008868EA">
                  <w:pPr>
                    <w:rPr>
                      <w:rFonts w:ascii="Verdana" w:hAnsi="Verdana"/>
                      <w:sz w:val="14"/>
                      <w:szCs w:val="14"/>
                    </w:rPr>
                  </w:pPr>
                  <w:r w:rsidRPr="00C57529">
                    <w:rPr>
                      <w:rFonts w:ascii="Wingdings" w:hAnsi="Wingdings"/>
                      <w:sz w:val="14"/>
                      <w:szCs w:val="14"/>
                    </w:rPr>
                    <w:sym w:font="Wingdings" w:char="F0E0"/>
                  </w:r>
                  <w:r>
                    <w:rPr>
                      <w:rFonts w:ascii="Verdana" w:hAnsi="Verdana"/>
                      <w:sz w:val="14"/>
                      <w:szCs w:val="14"/>
                    </w:rPr>
                    <w:t xml:space="preserve"> Advies : </w:t>
                  </w:r>
                  <w:r>
                    <w:rPr>
                      <w:rFonts w:ascii="Verdana" w:hAnsi="Verdana"/>
                      <w:b/>
                      <w:sz w:val="14"/>
                      <w:szCs w:val="14"/>
                    </w:rPr>
                    <w:t>Wel</w:t>
                  </w:r>
                  <w:r>
                    <w:rPr>
                      <w:rFonts w:ascii="Verdana" w:hAnsi="Verdana"/>
                      <w:sz w:val="14"/>
                      <w:szCs w:val="14"/>
                    </w:rPr>
                    <w:t xml:space="preserve"> aanvullend onderzoek.</w:t>
                  </w:r>
                  <w:r>
                    <w:rPr>
                      <w:rFonts w:ascii="Verdana" w:hAnsi="Verdana"/>
                      <w:sz w:val="14"/>
                      <w:szCs w:val="14"/>
                    </w:rPr>
                    <w:br/>
                  </w:r>
                  <w:r>
                    <w:rPr>
                      <w:rFonts w:ascii="Verdana" w:hAnsi="Verdana"/>
                      <w:sz w:val="14"/>
                      <w:szCs w:val="14"/>
                    </w:rPr>
                    <w:t xml:space="preserve">    In principe </w:t>
                  </w:r>
                  <w:r>
                    <w:rPr>
                      <w:rFonts w:ascii="Verdana" w:hAnsi="Verdana"/>
                      <w:b/>
                      <w:sz w:val="14"/>
                      <w:szCs w:val="14"/>
                    </w:rPr>
                    <w:t>poliklinisch</w:t>
                  </w:r>
                </w:p>
                <w:p w:rsidR="008868EA" w:rsidRDefault="008868EA" w:rsidP="008868EA">
                  <w:pPr>
                    <w:rPr>
                      <w:rFonts w:ascii="Verdana" w:hAnsi="Verdana"/>
                      <w:sz w:val="14"/>
                      <w:szCs w:val="14"/>
                    </w:rPr>
                  </w:pPr>
                </w:p>
                <w:p w:rsidR="008868EA" w:rsidRDefault="009670BA" w:rsidP="008868EA">
                  <w:pPr>
                    <w:pStyle w:val="Lijstalinea"/>
                    <w:numPr>
                      <w:ilvl w:val="0"/>
                      <w:numId w:val="23"/>
                    </w:numPr>
                    <w:rPr>
                      <w:rFonts w:ascii="Verdana" w:hAnsi="Verdana"/>
                      <w:sz w:val="14"/>
                      <w:szCs w:val="14"/>
                    </w:rPr>
                  </w:pPr>
                  <w:r>
                    <w:rPr>
                      <w:rFonts w:ascii="Verdana" w:hAnsi="Verdana"/>
                      <w:sz w:val="14"/>
                      <w:szCs w:val="14"/>
                    </w:rPr>
                    <w:t xml:space="preserve">Als </w:t>
                  </w:r>
                  <w:r>
                    <w:rPr>
                      <w:rFonts w:ascii="Verdana" w:hAnsi="Verdana"/>
                      <w:b/>
                      <w:sz w:val="14"/>
                      <w:szCs w:val="14"/>
                    </w:rPr>
                    <w:t>&gt;3x bovengrens</w:t>
                  </w:r>
                  <w:r>
                    <w:rPr>
                      <w:rFonts w:ascii="Verdana" w:hAnsi="Verdana"/>
                      <w:sz w:val="14"/>
                      <w:szCs w:val="14"/>
                    </w:rPr>
                    <w:t xml:space="preserve"> van het RI, dan HOOG risico voor de pasgeborene</w:t>
                  </w:r>
                </w:p>
                <w:p w:rsidR="008868EA" w:rsidRPr="00C57529" w:rsidRDefault="009670BA" w:rsidP="008868EA">
                  <w:pPr>
                    <w:rPr>
                      <w:rFonts w:ascii="Verdana" w:hAnsi="Verdana"/>
                      <w:sz w:val="14"/>
                      <w:szCs w:val="14"/>
                    </w:rPr>
                  </w:pPr>
                  <w:r w:rsidRPr="00C57529">
                    <w:rPr>
                      <w:rFonts w:ascii="Wingdings" w:hAnsi="Wingdings"/>
                      <w:sz w:val="14"/>
                      <w:szCs w:val="14"/>
                    </w:rPr>
                    <w:sym w:font="Wingdings" w:char="F0E0"/>
                  </w:r>
                  <w:r>
                    <w:rPr>
                      <w:rFonts w:ascii="Verdana" w:hAnsi="Verdana"/>
                      <w:sz w:val="14"/>
                      <w:szCs w:val="14"/>
                    </w:rPr>
                    <w:t xml:space="preserve"> Advies : </w:t>
                  </w:r>
                  <w:r>
                    <w:rPr>
                      <w:rFonts w:ascii="Verdana" w:hAnsi="Verdana"/>
                      <w:b/>
                      <w:sz w:val="14"/>
                      <w:szCs w:val="14"/>
                    </w:rPr>
                    <w:t>Wel</w:t>
                  </w:r>
                  <w:r>
                    <w:rPr>
                      <w:rFonts w:ascii="Verdana" w:hAnsi="Verdana"/>
                      <w:sz w:val="14"/>
                      <w:szCs w:val="14"/>
                    </w:rPr>
                    <w:t xml:space="preserve"> aanvullend onderzoek, overweeg </w:t>
                  </w:r>
                  <w:r>
                    <w:rPr>
                      <w:rFonts w:ascii="Verdana" w:hAnsi="Verdana"/>
                      <w:b/>
                      <w:sz w:val="14"/>
                      <w:szCs w:val="14"/>
                    </w:rPr>
                    <w:t>opname</w:t>
                  </w:r>
                </w:p>
              </w:txbxContent>
            </v:textbox>
          </v:shape>
        </w:pict>
      </w:r>
      <w:r>
        <w:rPr>
          <w:noProof/>
        </w:rPr>
        <w:pict>
          <v:shape id="Text Box 7" o:spid="_x0000_s1044" type="#_x0000_t202" style="position:absolute;margin-left:124.85pt;margin-top:47.95pt;width:178.5pt;height:167.25pt;z-index:251662336;visibility:visible;mso-wrap-style:square;mso-width-percent:0;mso-height-percent:0;mso-wrap-distance-left:9pt;mso-wrap-distance-top:0;mso-wrap-distance-right:9pt;mso-wrap-distance-bottom:0;mso-width-percent:0;mso-height-percent:0;mso-width-relative:page;mso-height-relative:page;v-text-anchor:top" strokecolor="#f79646" strokeweight="1.5pt">
            <v:textbox>
              <w:txbxContent>
                <w:p w:rsidR="008868EA" w:rsidRDefault="009670BA" w:rsidP="008868EA">
                  <w:pPr>
                    <w:rPr>
                      <w:rFonts w:ascii="Verdana" w:hAnsi="Verdana"/>
                      <w:sz w:val="14"/>
                      <w:szCs w:val="14"/>
                    </w:rPr>
                  </w:pPr>
                  <w:r>
                    <w:rPr>
                      <w:rFonts w:ascii="Verdana" w:hAnsi="Verdana"/>
                      <w:sz w:val="14"/>
                      <w:szCs w:val="14"/>
                    </w:rPr>
                    <w:t xml:space="preserve">Als precieze diagnose van moeder onbekend is, </w:t>
                  </w:r>
                  <w:r>
                    <w:rPr>
                      <w:rFonts w:ascii="Verdana" w:hAnsi="Verdana"/>
                      <w:b/>
                      <w:sz w:val="14"/>
                      <w:szCs w:val="14"/>
                    </w:rPr>
                    <w:t>of</w:t>
                  </w:r>
                  <w:r>
                    <w:rPr>
                      <w:rFonts w:ascii="Verdana" w:hAnsi="Verdana"/>
                      <w:sz w:val="14"/>
                      <w:szCs w:val="14"/>
                    </w:rPr>
                    <w:t xml:space="preserve"> het TSHR-as niet bepaald zijn </w:t>
                  </w:r>
                  <w:r>
                    <w:rPr>
                      <w:rFonts w:ascii="Verdana" w:hAnsi="Verdana"/>
                      <w:b/>
                      <w:sz w:val="14"/>
                      <w:szCs w:val="14"/>
                    </w:rPr>
                    <w:t>of</w:t>
                  </w:r>
                  <w:r>
                    <w:rPr>
                      <w:rFonts w:ascii="Verdana" w:hAnsi="Verdana"/>
                      <w:sz w:val="14"/>
                      <w:szCs w:val="14"/>
                    </w:rPr>
                    <w:t xml:space="preserve"> uitslag niet bekend is, dan is het risico voor de pasgeborene onduidelijk</w:t>
                  </w:r>
                </w:p>
                <w:p w:rsidR="008868EA" w:rsidRDefault="008868EA" w:rsidP="008868EA">
                  <w:pPr>
                    <w:rPr>
                      <w:rFonts w:ascii="Verdana" w:hAnsi="Verdana"/>
                      <w:sz w:val="14"/>
                      <w:szCs w:val="14"/>
                    </w:rPr>
                  </w:pPr>
                </w:p>
                <w:p w:rsidR="008868EA" w:rsidRDefault="009670BA" w:rsidP="008868EA">
                  <w:pPr>
                    <w:rPr>
                      <w:rFonts w:ascii="Verdana" w:hAnsi="Verdana"/>
                      <w:sz w:val="14"/>
                      <w:szCs w:val="14"/>
                    </w:rPr>
                  </w:pPr>
                  <w:r>
                    <w:rPr>
                      <w:rFonts w:ascii="Verdana" w:hAnsi="Verdana"/>
                      <w:sz w:val="14"/>
                      <w:szCs w:val="14"/>
                    </w:rPr>
                    <w:t>‘Worst case’ scenario: (st. na) de ziekte van Graves met hoge concentratie TSHR-as</w:t>
                  </w:r>
                </w:p>
                <w:p w:rsidR="008868EA" w:rsidRDefault="008868EA" w:rsidP="008868EA">
                  <w:pPr>
                    <w:rPr>
                      <w:rFonts w:ascii="Verdana" w:hAnsi="Verdana"/>
                      <w:sz w:val="14"/>
                      <w:szCs w:val="14"/>
                    </w:rPr>
                  </w:pPr>
                </w:p>
                <w:p w:rsidR="008868EA" w:rsidRDefault="009670BA" w:rsidP="008868EA">
                  <w:pPr>
                    <w:rPr>
                      <w:rFonts w:ascii="Verdana" w:hAnsi="Verdana"/>
                      <w:sz w:val="14"/>
                      <w:szCs w:val="14"/>
                    </w:rPr>
                  </w:pPr>
                  <w:r w:rsidRPr="00C57529">
                    <w:rPr>
                      <w:rFonts w:ascii="Wingdings" w:hAnsi="Wingdings"/>
                      <w:sz w:val="14"/>
                      <w:szCs w:val="14"/>
                    </w:rPr>
                    <w:sym w:font="Wingdings" w:char="F0E0"/>
                  </w:r>
                  <w:r>
                    <w:rPr>
                      <w:rFonts w:ascii="Verdana" w:hAnsi="Verdana"/>
                      <w:sz w:val="14"/>
                      <w:szCs w:val="14"/>
                    </w:rPr>
                    <w:t xml:space="preserve"> Advies : </w:t>
                  </w:r>
                  <w:r>
                    <w:rPr>
                      <w:rFonts w:ascii="Verdana" w:hAnsi="Verdana"/>
                      <w:b/>
                      <w:sz w:val="14"/>
                      <w:szCs w:val="14"/>
                    </w:rPr>
                    <w:t>Wel</w:t>
                  </w:r>
                  <w:r>
                    <w:rPr>
                      <w:rFonts w:ascii="Verdana" w:hAnsi="Verdana"/>
                      <w:sz w:val="14"/>
                      <w:szCs w:val="14"/>
                    </w:rPr>
                    <w:t xml:space="preserve"> aanvullend onderzoek</w:t>
                  </w:r>
                </w:p>
                <w:p w:rsidR="008868EA" w:rsidRDefault="009670BA" w:rsidP="008868EA">
                  <w:pPr>
                    <w:rPr>
                      <w:rFonts w:ascii="Verdana" w:hAnsi="Verdana"/>
                      <w:sz w:val="14"/>
                      <w:szCs w:val="14"/>
                    </w:rPr>
                  </w:pPr>
                  <w:r>
                    <w:rPr>
                      <w:rFonts w:ascii="Verdana" w:hAnsi="Verdana"/>
                      <w:sz w:val="14"/>
                      <w:szCs w:val="14"/>
                    </w:rPr>
                    <w:t xml:space="preserve">Overweeg </w:t>
                  </w:r>
                  <w:r>
                    <w:rPr>
                      <w:rFonts w:ascii="Verdana" w:hAnsi="Verdana"/>
                      <w:b/>
                      <w:sz w:val="14"/>
                      <w:szCs w:val="14"/>
                    </w:rPr>
                    <w:t>opname</w:t>
                  </w:r>
                  <w:r>
                    <w:rPr>
                      <w:rFonts w:ascii="Verdana" w:hAnsi="Verdana"/>
                      <w:sz w:val="14"/>
                      <w:szCs w:val="14"/>
                    </w:rPr>
                    <w:t xml:space="preserve"> bij klinische verschijnselen van HYPERthyreo</w:t>
                  </w:r>
                  <w:r>
                    <w:rPr>
                      <w:rFonts w:ascii="Verdana" w:hAnsi="Verdana"/>
                      <w:sz w:val="14"/>
                      <w:szCs w:val="14"/>
                    </w:rPr>
                    <w:t>ïdie, bij start behandeling, of bij twijfel aan nakomen afspraken door ouders</w:t>
                  </w:r>
                </w:p>
                <w:p w:rsidR="008868EA" w:rsidRPr="00C57529" w:rsidRDefault="009670BA" w:rsidP="008868EA">
                  <w:pPr>
                    <w:rPr>
                      <w:rFonts w:ascii="Verdana" w:hAnsi="Verdana"/>
                      <w:sz w:val="14"/>
                      <w:szCs w:val="14"/>
                    </w:rPr>
                  </w:pPr>
                  <w:r>
                    <w:rPr>
                      <w:rFonts w:ascii="Verdana" w:hAnsi="Verdana"/>
                      <w:b/>
                      <w:sz w:val="14"/>
                      <w:szCs w:val="14"/>
                    </w:rPr>
                    <w:t>NB</w:t>
                  </w:r>
                  <w:r>
                    <w:rPr>
                      <w:rFonts w:ascii="Verdana" w:hAnsi="Verdana"/>
                      <w:sz w:val="14"/>
                      <w:szCs w:val="14"/>
                    </w:rPr>
                    <w:t xml:space="preserve"> hoe eerder diagnose moeder duidelijk is, des te sneller bijstelling beleid</w:t>
                  </w:r>
                </w:p>
              </w:txbxContent>
            </v:textbox>
          </v:shape>
        </w:pict>
      </w:r>
      <w:r>
        <w:rPr>
          <w:noProof/>
        </w:rPr>
        <w:pict>
          <v:shape id="Text Box 3" o:spid="_x0000_s1045" type="#_x0000_t202" style="position:absolute;margin-left:-58.15pt;margin-top:47.95pt;width:167.25pt;height:50.25pt;z-index:251659264;visibility:visible;mso-wrap-style:square;mso-width-percent:0;mso-height-percent:0;mso-wrap-distance-left:9pt;mso-wrap-distance-top:0;mso-wrap-distance-right:9pt;mso-wrap-distance-bottom:0;mso-width-percent:0;mso-height-percent:0;mso-width-relative:page;mso-height-relative:page;v-text-anchor:top" strokecolor="#00b050" strokeweight="1.5pt">
            <v:textbox>
              <w:txbxContent>
                <w:p w:rsidR="008868EA" w:rsidRDefault="009670BA" w:rsidP="008868EA">
                  <w:pPr>
                    <w:rPr>
                      <w:rFonts w:ascii="Verdana" w:hAnsi="Verdana"/>
                      <w:sz w:val="14"/>
                      <w:szCs w:val="14"/>
                    </w:rPr>
                  </w:pPr>
                  <w:r>
                    <w:rPr>
                      <w:rFonts w:ascii="Verdana" w:hAnsi="Verdana"/>
                      <w:sz w:val="14"/>
                      <w:szCs w:val="14"/>
                    </w:rPr>
                    <w:t>Laatst gemeten TSHR-as concentratie in 1</w:t>
                  </w:r>
                  <w:r w:rsidRPr="00C57529">
                    <w:rPr>
                      <w:rFonts w:ascii="Verdana" w:hAnsi="Verdana"/>
                      <w:sz w:val="14"/>
                      <w:szCs w:val="14"/>
                      <w:vertAlign w:val="superscript"/>
                    </w:rPr>
                    <w:t>e</w:t>
                  </w:r>
                  <w:r>
                    <w:rPr>
                      <w:rFonts w:ascii="Verdana" w:hAnsi="Verdana"/>
                      <w:sz w:val="14"/>
                      <w:szCs w:val="14"/>
                    </w:rPr>
                    <w:t>, 2</w:t>
                  </w:r>
                  <w:r w:rsidRPr="00C57529">
                    <w:rPr>
                      <w:rFonts w:ascii="Verdana" w:hAnsi="Verdana"/>
                      <w:sz w:val="14"/>
                      <w:szCs w:val="14"/>
                      <w:vertAlign w:val="superscript"/>
                    </w:rPr>
                    <w:t>e</w:t>
                  </w:r>
                  <w:r>
                    <w:rPr>
                      <w:rFonts w:ascii="Verdana" w:hAnsi="Verdana"/>
                      <w:sz w:val="14"/>
                      <w:szCs w:val="14"/>
                    </w:rPr>
                    <w:t xml:space="preserve"> of 3</w:t>
                  </w:r>
                  <w:r w:rsidRPr="00C57529">
                    <w:rPr>
                      <w:rFonts w:ascii="Verdana" w:hAnsi="Verdana"/>
                      <w:sz w:val="14"/>
                      <w:szCs w:val="14"/>
                      <w:vertAlign w:val="superscript"/>
                    </w:rPr>
                    <w:t>e</w:t>
                  </w:r>
                  <w:r>
                    <w:rPr>
                      <w:rFonts w:ascii="Verdana" w:hAnsi="Verdana"/>
                      <w:sz w:val="14"/>
                      <w:szCs w:val="14"/>
                    </w:rPr>
                    <w:t xml:space="preserve"> trimester:</w:t>
                  </w:r>
                </w:p>
                <w:p w:rsidR="008868EA" w:rsidRDefault="009670BA" w:rsidP="008868EA">
                  <w:pPr>
                    <w:pStyle w:val="Lijstalinea"/>
                    <w:numPr>
                      <w:ilvl w:val="0"/>
                      <w:numId w:val="22"/>
                    </w:numPr>
                    <w:rPr>
                      <w:rFonts w:ascii="Verdana" w:hAnsi="Verdana"/>
                      <w:sz w:val="14"/>
                      <w:szCs w:val="14"/>
                    </w:rPr>
                  </w:pPr>
                  <w:r>
                    <w:rPr>
                      <w:rFonts w:ascii="Verdana" w:hAnsi="Verdana"/>
                      <w:sz w:val="14"/>
                      <w:szCs w:val="14"/>
                    </w:rPr>
                    <w:t xml:space="preserve">Als </w:t>
                  </w:r>
                  <w:r>
                    <w:rPr>
                      <w:rFonts w:ascii="Verdana" w:hAnsi="Verdana"/>
                      <w:b/>
                      <w:sz w:val="14"/>
                      <w:szCs w:val="14"/>
                    </w:rPr>
                    <w:t>&lt; bovengrens</w:t>
                  </w:r>
                  <w:r>
                    <w:rPr>
                      <w:rFonts w:ascii="Verdana" w:hAnsi="Verdana"/>
                      <w:sz w:val="14"/>
                      <w:szCs w:val="14"/>
                    </w:rPr>
                    <w:t xml:space="preserve"> van het RI, dan L</w:t>
                  </w:r>
                  <w:r>
                    <w:rPr>
                      <w:rFonts w:ascii="Verdana" w:hAnsi="Verdana"/>
                      <w:sz w:val="14"/>
                      <w:szCs w:val="14"/>
                    </w:rPr>
                    <w:t>AAG risico voor de pasgeborene</w:t>
                  </w:r>
                </w:p>
                <w:p w:rsidR="008868EA" w:rsidRPr="00C57529" w:rsidRDefault="009670BA" w:rsidP="008868EA">
                  <w:pPr>
                    <w:rPr>
                      <w:rFonts w:ascii="Verdana" w:hAnsi="Verdana"/>
                      <w:sz w:val="14"/>
                      <w:szCs w:val="14"/>
                    </w:rPr>
                  </w:pPr>
                  <w:r w:rsidRPr="00C57529">
                    <w:rPr>
                      <w:rFonts w:ascii="Wingdings" w:hAnsi="Wingdings"/>
                      <w:sz w:val="14"/>
                      <w:szCs w:val="14"/>
                    </w:rPr>
                    <w:sym w:font="Wingdings" w:char="F0E0"/>
                  </w:r>
                  <w:r>
                    <w:rPr>
                      <w:rFonts w:ascii="Verdana" w:hAnsi="Verdana"/>
                      <w:sz w:val="14"/>
                      <w:szCs w:val="14"/>
                    </w:rPr>
                    <w:t xml:space="preserve"> Advies : </w:t>
                  </w:r>
                  <w:r w:rsidRPr="00C57529">
                    <w:rPr>
                      <w:rFonts w:ascii="Verdana" w:hAnsi="Verdana"/>
                      <w:b/>
                      <w:sz w:val="14"/>
                      <w:szCs w:val="14"/>
                    </w:rPr>
                    <w:t>Geen</w:t>
                  </w:r>
                  <w:r>
                    <w:rPr>
                      <w:rFonts w:ascii="Verdana" w:hAnsi="Verdana"/>
                      <w:sz w:val="14"/>
                      <w:szCs w:val="14"/>
                    </w:rPr>
                    <w:t xml:space="preserve"> aanvullend onderzoek</w:t>
                  </w:r>
                </w:p>
              </w:txbxContent>
            </v:textbox>
          </v:shape>
        </w:pict>
      </w:r>
      <w:r w:rsidRPr="008868EA">
        <w:rPr>
          <w:rFonts w:ascii="Calibri" w:hAnsi="Calibri"/>
        </w:rPr>
        <w:t xml:space="preserve">                                                                  of bekend TSHR-antistoffen (= as)                                              </w:t>
      </w:r>
      <w:r w:rsidRPr="008868EA">
        <w:rPr>
          <w:rFonts w:ascii="Calibri" w:hAnsi="Calibri"/>
          <w:b/>
        </w:rPr>
        <w:t xml:space="preserve"> </w:t>
      </w:r>
    </w:p>
    <w:p w:rsidR="00813CEF" w:rsidRPr="008868EA" w:rsidRDefault="00813CEF" w:rsidP="008868EA"/>
    <w:sectPr w:rsidR="00813CEF" w:rsidRPr="008868EA" w:rsidSect="00643C8E">
      <w:headerReference w:type="default" r:id="rId13"/>
      <w:footerReference w:type="default" r:id="rId14"/>
      <w:pgSz w:w="11906" w:h="16838" w:code="9"/>
      <w:pgMar w:top="1418" w:right="964" w:bottom="709" w:left="1418"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BA" w:rsidRDefault="009670BA">
      <w:r>
        <w:separator/>
      </w:r>
    </w:p>
  </w:endnote>
  <w:endnote w:type="continuationSeparator" w:id="0">
    <w:p w:rsidR="009670BA" w:rsidRDefault="0096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B3" w:rsidRPr="007D4A63" w:rsidRDefault="003E5BB3" w:rsidP="001F3C40">
    <w:pPr>
      <w:pStyle w:val="Voettekst"/>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BA" w:rsidRDefault="009670BA">
      <w:r>
        <w:separator/>
      </w:r>
    </w:p>
  </w:footnote>
  <w:footnote w:type="continuationSeparator" w:id="0">
    <w:p w:rsidR="009670BA" w:rsidRDefault="0096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EA" w:rsidRDefault="008868EA"/>
  <w:tbl>
    <w:tblPr>
      <w:tblW w:w="9881" w:type="dxa"/>
      <w:tblInd w:w="-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77"/>
      <w:gridCol w:w="2523"/>
      <w:gridCol w:w="477"/>
      <w:gridCol w:w="2200"/>
      <w:gridCol w:w="1604"/>
    </w:tblGrid>
    <w:tr w:rsidR="00B154FC" w:rsidTr="00065030">
      <w:trPr>
        <w:trHeight w:val="884"/>
        <w:tblHeader/>
      </w:trPr>
      <w:tc>
        <w:tcPr>
          <w:tcW w:w="3077" w:type="dxa"/>
          <w:tcBorders>
            <w:top w:val="single" w:sz="4" w:space="0" w:color="auto"/>
            <w:left w:val="single" w:sz="4" w:space="0" w:color="auto"/>
            <w:bottom w:val="single" w:sz="4" w:space="0" w:color="auto"/>
            <w:right w:val="nil"/>
          </w:tcBorders>
          <w:shd w:val="clear" w:color="auto" w:fill="auto"/>
        </w:tcPr>
        <w:p w:rsidR="008868EA" w:rsidRPr="00C64294" w:rsidRDefault="009670BA" w:rsidP="003442AF">
          <w:pPr>
            <w:rPr>
              <w:rFonts w:ascii="Verdana" w:hAnsi="Verdana"/>
              <w:sz w:val="16"/>
              <w:szCs w:val="16"/>
            </w:rPr>
          </w:pPr>
          <w:r w:rsidRPr="00951EF9">
            <w:rPr>
              <w:noProof/>
            </w:rPr>
            <w:drawing>
              <wp:anchor distT="0" distB="0" distL="114300" distR="114300" simplePos="0" relativeHeight="251659264" behindDoc="0" locked="0" layoutInCell="1" allowOverlap="1">
                <wp:simplePos x="0" y="0"/>
                <wp:positionH relativeFrom="column">
                  <wp:posOffset>640171</wp:posOffset>
                </wp:positionH>
                <wp:positionV relativeFrom="paragraph">
                  <wp:posOffset>181610</wp:posOffset>
                </wp:positionV>
                <wp:extent cx="968375" cy="220345"/>
                <wp:effectExtent l="0" t="0" r="0" b="0"/>
                <wp:wrapThrough wrapText="bothSides">
                  <wp:wrapPolygon edited="0">
                    <wp:start x="0" y="0"/>
                    <wp:lineTo x="0" y="20542"/>
                    <wp:lineTo x="21246" y="20542"/>
                    <wp:lineTo x="21246" y="0"/>
                    <wp:lineTo x="0" y="0"/>
                  </wp:wrapPolygon>
                </wp:wrapThrough>
                <wp:docPr id="26" name="Afbeelding 26" descr="maaszkh_pantein_fc"/>
                <wp:cNvGraphicFramePr/>
                <a:graphic xmlns:a="http://schemas.openxmlformats.org/drawingml/2006/main">
                  <a:graphicData uri="http://schemas.openxmlformats.org/drawingml/2006/picture">
                    <pic:pic xmlns:pic="http://schemas.openxmlformats.org/drawingml/2006/picture">
                      <pic:nvPicPr>
                        <pic:cNvPr id="1714025976" name="Afbeelding 1" descr="maaszkh_pantein_f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8375" cy="220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51EF9">
            <w:rPr>
              <w:noProof/>
            </w:rPr>
            <w:drawing>
              <wp:anchor distT="0" distB="0" distL="114300" distR="114300" simplePos="0" relativeHeight="251658240" behindDoc="1" locked="0" layoutInCell="1" allowOverlap="1">
                <wp:simplePos x="0" y="0"/>
                <wp:positionH relativeFrom="column">
                  <wp:posOffset>-44450</wp:posOffset>
                </wp:positionH>
                <wp:positionV relativeFrom="paragraph">
                  <wp:posOffset>6350</wp:posOffset>
                </wp:positionV>
                <wp:extent cx="1876425" cy="561975"/>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rcRect l="2475" t="2987" b="8955"/>
                        <a:stretch>
                          <a:fillRect/>
                        </a:stretch>
                      </pic:blipFill>
                      <pic:spPr bwMode="auto">
                        <a:xfrm>
                          <a:off x="0" y="0"/>
                          <a:ext cx="1876425"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00" w:type="dxa"/>
          <w:gridSpan w:val="2"/>
          <w:tcBorders>
            <w:top w:val="single" w:sz="4" w:space="0" w:color="auto"/>
            <w:left w:val="nil"/>
            <w:bottom w:val="single" w:sz="4" w:space="0" w:color="auto"/>
            <w:right w:val="nil"/>
          </w:tcBorders>
          <w:shd w:val="clear" w:color="auto" w:fill="auto"/>
        </w:tcPr>
        <w:p w:rsidR="008868EA" w:rsidRDefault="008868EA" w:rsidP="00AB5115">
          <w:pPr>
            <w:jc w:val="center"/>
            <w:rPr>
              <w:rFonts w:ascii="Verdana" w:hAnsi="Verdana"/>
              <w:b/>
              <w:sz w:val="16"/>
              <w:szCs w:val="16"/>
            </w:rPr>
          </w:pPr>
        </w:p>
        <w:p w:rsidR="00C64294" w:rsidRPr="00C64294" w:rsidRDefault="009670BA" w:rsidP="00AB5115">
          <w:pPr>
            <w:jc w:val="center"/>
            <w:rPr>
              <w:rFonts w:ascii="Verdana" w:hAnsi="Verdana"/>
              <w:b/>
              <w:sz w:val="16"/>
              <w:szCs w:val="16"/>
            </w:rPr>
          </w:pPr>
          <w:r w:rsidRPr="00C64294">
            <w:rPr>
              <w:rFonts w:ascii="Verdana" w:hAnsi="Verdana"/>
              <w:b/>
              <w:sz w:val="16"/>
              <w:szCs w:val="16"/>
            </w:rPr>
            <w:t>Richtlijn</w:t>
          </w:r>
        </w:p>
        <w:p w:rsidR="003E5BB3" w:rsidRPr="00C64294" w:rsidRDefault="009670BA" w:rsidP="00AB5115">
          <w:pPr>
            <w:jc w:val="center"/>
            <w:rPr>
              <w:rFonts w:ascii="Verdana" w:hAnsi="Verdana"/>
              <w:sz w:val="16"/>
              <w:szCs w:val="16"/>
            </w:rPr>
          </w:pPr>
          <w:r w:rsidRPr="00C64294">
            <w:rPr>
              <w:rFonts w:ascii="Verdana" w:hAnsi="Verdana"/>
              <w:sz w:val="16"/>
              <w:szCs w:val="16"/>
            </w:rPr>
            <w:t>Schildklieraandoeningen en zwangerschap</w:t>
          </w:r>
        </w:p>
        <w:p w:rsidR="003E5BB3" w:rsidRPr="00C64294" w:rsidRDefault="009670BA" w:rsidP="00AB5115">
          <w:pPr>
            <w:jc w:val="center"/>
            <w:rPr>
              <w:rFonts w:ascii="Verdana" w:hAnsi="Verdana"/>
              <w:sz w:val="16"/>
              <w:szCs w:val="16"/>
            </w:rPr>
          </w:pPr>
          <w:r w:rsidRPr="00C64294">
            <w:rPr>
              <w:rFonts w:ascii="Verdana" w:hAnsi="Verdana"/>
              <w:sz w:val="16"/>
              <w:szCs w:val="16"/>
            </w:rPr>
            <w:t>VSV</w:t>
          </w:r>
        </w:p>
      </w:tc>
      <w:tc>
        <w:tcPr>
          <w:tcW w:w="2200" w:type="dxa"/>
          <w:tcBorders>
            <w:top w:val="single" w:sz="4" w:space="0" w:color="auto"/>
            <w:left w:val="nil"/>
            <w:bottom w:val="single" w:sz="4" w:space="0" w:color="auto"/>
            <w:right w:val="nil"/>
          </w:tcBorders>
          <w:shd w:val="clear" w:color="auto" w:fill="auto"/>
        </w:tcPr>
        <w:p w:rsidR="003E5BB3" w:rsidRPr="00C64294" w:rsidRDefault="009670BA">
          <w:pPr>
            <w:rPr>
              <w:rFonts w:ascii="Verdana" w:hAnsi="Verdana"/>
              <w:sz w:val="16"/>
              <w:szCs w:val="16"/>
            </w:rPr>
          </w:pPr>
          <w:r w:rsidRPr="00C64294">
            <w:rPr>
              <w:rFonts w:ascii="Verdana" w:hAnsi="Verdana"/>
              <w:sz w:val="16"/>
              <w:szCs w:val="16"/>
            </w:rPr>
            <w:t>Documentnummer</w:t>
          </w:r>
        </w:p>
        <w:p w:rsidR="003E5BB3" w:rsidRPr="00C64294" w:rsidRDefault="009670BA">
          <w:pPr>
            <w:rPr>
              <w:rFonts w:ascii="Verdana" w:hAnsi="Verdana"/>
              <w:sz w:val="16"/>
              <w:szCs w:val="16"/>
            </w:rPr>
          </w:pPr>
          <w:r w:rsidRPr="00C64294">
            <w:rPr>
              <w:rFonts w:ascii="Verdana" w:hAnsi="Verdana"/>
              <w:sz w:val="16"/>
              <w:szCs w:val="16"/>
            </w:rPr>
            <w:t>Versie</w:t>
          </w:r>
        </w:p>
        <w:p w:rsidR="00AB5115" w:rsidRDefault="009670BA" w:rsidP="00AB5115">
          <w:pPr>
            <w:rPr>
              <w:rFonts w:ascii="Verdana" w:hAnsi="Verdana"/>
              <w:sz w:val="16"/>
              <w:szCs w:val="16"/>
            </w:rPr>
          </w:pPr>
          <w:r>
            <w:rPr>
              <w:rFonts w:ascii="Verdana" w:hAnsi="Verdana"/>
              <w:sz w:val="16"/>
              <w:szCs w:val="16"/>
            </w:rPr>
            <w:t>Publicatiedatum</w:t>
          </w:r>
        </w:p>
        <w:p w:rsidR="00AB5115" w:rsidRDefault="009670BA" w:rsidP="008D6144">
          <w:pPr>
            <w:pStyle w:val="Inhopg1"/>
            <w:rPr>
              <w:rFonts w:ascii="Verdana" w:hAnsi="Verdana"/>
              <w:sz w:val="16"/>
              <w:szCs w:val="16"/>
            </w:rPr>
          </w:pPr>
          <w:r w:rsidRPr="00AB5115">
            <w:rPr>
              <w:rFonts w:ascii="Verdana" w:hAnsi="Verdana"/>
              <w:sz w:val="16"/>
              <w:szCs w:val="16"/>
            </w:rPr>
            <w:t>Controledatum</w:t>
          </w:r>
        </w:p>
        <w:p w:rsidR="003E5BB3" w:rsidRPr="00C64294" w:rsidRDefault="009670BA" w:rsidP="008D6144">
          <w:pPr>
            <w:pStyle w:val="Inhopg1"/>
            <w:rPr>
              <w:rFonts w:ascii="Verdana" w:hAnsi="Verdana"/>
              <w:sz w:val="16"/>
              <w:szCs w:val="16"/>
            </w:rPr>
          </w:pPr>
          <w:r w:rsidRPr="00C64294">
            <w:rPr>
              <w:rFonts w:ascii="Verdana" w:hAnsi="Verdana"/>
              <w:sz w:val="16"/>
              <w:szCs w:val="16"/>
            </w:rPr>
            <w:t>Bladen</w:t>
          </w:r>
        </w:p>
      </w:tc>
      <w:tc>
        <w:tcPr>
          <w:tcW w:w="1604" w:type="dxa"/>
          <w:tcBorders>
            <w:top w:val="single" w:sz="4" w:space="0" w:color="auto"/>
            <w:left w:val="nil"/>
            <w:bottom w:val="single" w:sz="4" w:space="0" w:color="auto"/>
            <w:right w:val="single" w:sz="4" w:space="0" w:color="auto"/>
          </w:tcBorders>
          <w:shd w:val="clear" w:color="auto" w:fill="auto"/>
        </w:tcPr>
        <w:p w:rsidR="003E5BB3" w:rsidRPr="00C64294" w:rsidRDefault="009670BA">
          <w:pPr>
            <w:rPr>
              <w:rFonts w:ascii="Verdana" w:hAnsi="Verdana"/>
              <w:sz w:val="16"/>
              <w:szCs w:val="16"/>
            </w:rPr>
          </w:pPr>
          <w:r w:rsidRPr="00C64294">
            <w:rPr>
              <w:rFonts w:ascii="Verdana" w:hAnsi="Verdana"/>
              <w:sz w:val="16"/>
              <w:szCs w:val="16"/>
            </w:rPr>
            <w:t>: 9525</w:t>
          </w:r>
        </w:p>
        <w:p w:rsidR="003E5BB3" w:rsidRPr="00C64294" w:rsidRDefault="009670BA">
          <w:pPr>
            <w:rPr>
              <w:rFonts w:ascii="Verdana" w:hAnsi="Verdana"/>
              <w:color w:val="FF0000"/>
              <w:sz w:val="16"/>
              <w:szCs w:val="16"/>
            </w:rPr>
          </w:pPr>
          <w:r w:rsidRPr="00C64294">
            <w:rPr>
              <w:rFonts w:ascii="Verdana" w:hAnsi="Verdana"/>
              <w:sz w:val="16"/>
              <w:szCs w:val="16"/>
            </w:rPr>
            <w:t xml:space="preserve">: </w:t>
          </w:r>
          <w:r>
            <w:rPr>
              <w:rFonts w:ascii="Verdana" w:hAnsi="Verdana"/>
              <w:sz w:val="16"/>
              <w:szCs w:val="16"/>
            </w:rPr>
            <w:t>4</w:t>
          </w:r>
        </w:p>
        <w:p w:rsidR="003E5BB3" w:rsidRPr="00C64294" w:rsidRDefault="009670BA">
          <w:pPr>
            <w:rPr>
              <w:rFonts w:ascii="Verdana" w:hAnsi="Verdana"/>
              <w:sz w:val="16"/>
              <w:szCs w:val="16"/>
            </w:rPr>
          </w:pPr>
          <w:r w:rsidRPr="00C64294">
            <w:rPr>
              <w:rFonts w:ascii="Verdana" w:hAnsi="Verdana"/>
              <w:sz w:val="16"/>
              <w:szCs w:val="16"/>
            </w:rPr>
            <w:t xml:space="preserve">: </w:t>
          </w:r>
          <w:r w:rsidR="008C29BB">
            <w:rPr>
              <w:rFonts w:ascii="Verdana" w:hAnsi="Verdana"/>
              <w:sz w:val="16"/>
              <w:szCs w:val="16"/>
            </w:rPr>
            <w:t>31-10-2020</w:t>
          </w:r>
        </w:p>
        <w:p w:rsidR="003E5BB3" w:rsidRPr="00C64294" w:rsidRDefault="009670BA">
          <w:pPr>
            <w:rPr>
              <w:rFonts w:ascii="Verdana" w:hAnsi="Verdana"/>
              <w:sz w:val="16"/>
              <w:szCs w:val="16"/>
            </w:rPr>
          </w:pPr>
          <w:r w:rsidRPr="00C64294">
            <w:rPr>
              <w:rFonts w:ascii="Verdana" w:hAnsi="Verdana"/>
              <w:sz w:val="16"/>
              <w:szCs w:val="16"/>
            </w:rPr>
            <w:t xml:space="preserve">: </w:t>
          </w:r>
          <w:r w:rsidR="008C29BB">
            <w:rPr>
              <w:rFonts w:ascii="Verdana" w:hAnsi="Verdana"/>
              <w:sz w:val="16"/>
              <w:szCs w:val="16"/>
            </w:rPr>
            <w:t>31-10-2023</w:t>
          </w:r>
        </w:p>
        <w:p w:rsidR="003E5BB3" w:rsidRPr="00C64294" w:rsidRDefault="009670BA">
          <w:pPr>
            <w:rPr>
              <w:rFonts w:ascii="Verdana" w:hAnsi="Verdana"/>
              <w:snapToGrid w:val="0"/>
              <w:sz w:val="16"/>
              <w:szCs w:val="16"/>
            </w:rPr>
          </w:pPr>
          <w:r w:rsidRPr="00C64294">
            <w:rPr>
              <w:rFonts w:ascii="Verdana" w:hAnsi="Verdana"/>
              <w:sz w:val="16"/>
              <w:szCs w:val="16"/>
            </w:rPr>
            <w:t xml:space="preserve">: </w:t>
          </w:r>
          <w:r w:rsidRPr="00C64294">
            <w:rPr>
              <w:rFonts w:ascii="Verdana" w:hAnsi="Verdana"/>
              <w:snapToGrid w:val="0"/>
              <w:sz w:val="16"/>
              <w:szCs w:val="16"/>
            </w:rPr>
            <w:t xml:space="preserve">Pagina </w:t>
          </w:r>
          <w:r w:rsidRPr="00C64294">
            <w:rPr>
              <w:rFonts w:ascii="Verdana" w:hAnsi="Verdana"/>
              <w:snapToGrid w:val="0"/>
              <w:sz w:val="16"/>
              <w:szCs w:val="16"/>
            </w:rPr>
            <w:fldChar w:fldCharType="begin"/>
          </w:r>
          <w:r w:rsidRPr="00C64294">
            <w:rPr>
              <w:rFonts w:ascii="Verdana" w:hAnsi="Verdana"/>
              <w:snapToGrid w:val="0"/>
              <w:sz w:val="16"/>
              <w:szCs w:val="16"/>
            </w:rPr>
            <w:instrText xml:space="preserve"> PAGE </w:instrText>
          </w:r>
          <w:r w:rsidRPr="00C64294">
            <w:rPr>
              <w:rFonts w:ascii="Verdana" w:hAnsi="Verdana"/>
              <w:snapToGrid w:val="0"/>
              <w:sz w:val="16"/>
              <w:szCs w:val="16"/>
            </w:rPr>
            <w:fldChar w:fldCharType="separate"/>
          </w:r>
          <w:r w:rsidR="00817E0D">
            <w:rPr>
              <w:rFonts w:ascii="Verdana" w:hAnsi="Verdana"/>
              <w:noProof/>
              <w:snapToGrid w:val="0"/>
              <w:sz w:val="16"/>
              <w:szCs w:val="16"/>
            </w:rPr>
            <w:t>4</w:t>
          </w:r>
          <w:r w:rsidRPr="00C64294">
            <w:rPr>
              <w:rFonts w:ascii="Verdana" w:hAnsi="Verdana"/>
              <w:snapToGrid w:val="0"/>
              <w:sz w:val="16"/>
              <w:szCs w:val="16"/>
            </w:rPr>
            <w:fldChar w:fldCharType="end"/>
          </w:r>
          <w:r w:rsidRPr="00C64294">
            <w:rPr>
              <w:rFonts w:ascii="Verdana" w:hAnsi="Verdana"/>
              <w:snapToGrid w:val="0"/>
              <w:sz w:val="16"/>
              <w:szCs w:val="16"/>
            </w:rPr>
            <w:t xml:space="preserve"> van </w:t>
          </w:r>
          <w:r w:rsidRPr="00C64294">
            <w:rPr>
              <w:rFonts w:ascii="Verdana" w:hAnsi="Verdana"/>
              <w:snapToGrid w:val="0"/>
              <w:sz w:val="16"/>
              <w:szCs w:val="16"/>
            </w:rPr>
            <w:fldChar w:fldCharType="begin"/>
          </w:r>
          <w:r w:rsidRPr="00C64294">
            <w:rPr>
              <w:rFonts w:ascii="Verdana" w:hAnsi="Verdana"/>
              <w:snapToGrid w:val="0"/>
              <w:sz w:val="16"/>
              <w:szCs w:val="16"/>
            </w:rPr>
            <w:instrText xml:space="preserve"> NUMPAGES </w:instrText>
          </w:r>
          <w:r w:rsidRPr="00C64294">
            <w:rPr>
              <w:rFonts w:ascii="Verdana" w:hAnsi="Verdana"/>
              <w:snapToGrid w:val="0"/>
              <w:sz w:val="16"/>
              <w:szCs w:val="16"/>
            </w:rPr>
            <w:fldChar w:fldCharType="separate"/>
          </w:r>
          <w:r w:rsidR="00817E0D">
            <w:rPr>
              <w:rFonts w:ascii="Verdana" w:hAnsi="Verdana"/>
              <w:noProof/>
              <w:snapToGrid w:val="0"/>
              <w:sz w:val="16"/>
              <w:szCs w:val="16"/>
            </w:rPr>
            <w:t>5</w:t>
          </w:r>
          <w:r w:rsidRPr="00C64294">
            <w:rPr>
              <w:rFonts w:ascii="Verdana" w:hAnsi="Verdana"/>
              <w:snapToGrid w:val="0"/>
              <w:sz w:val="16"/>
              <w:szCs w:val="16"/>
            </w:rPr>
            <w:fldChar w:fldCharType="end"/>
          </w:r>
        </w:p>
      </w:tc>
    </w:tr>
    <w:tr w:rsidR="00B154FC" w:rsidTr="00065030">
      <w:trPr>
        <w:trHeight w:val="216"/>
        <w:tblHeader/>
      </w:trPr>
      <w:tc>
        <w:tcPr>
          <w:tcW w:w="5600" w:type="dxa"/>
          <w:gridSpan w:val="2"/>
          <w:tcBorders>
            <w:top w:val="single" w:sz="4" w:space="0" w:color="auto"/>
            <w:left w:val="single" w:sz="4" w:space="0" w:color="auto"/>
            <w:bottom w:val="single" w:sz="4" w:space="0" w:color="auto"/>
            <w:right w:val="nil"/>
          </w:tcBorders>
          <w:shd w:val="clear" w:color="auto" w:fill="auto"/>
        </w:tcPr>
        <w:p w:rsidR="003E5BB3" w:rsidRPr="00AB5115" w:rsidRDefault="009670BA" w:rsidP="006707E1">
          <w:pPr>
            <w:rPr>
              <w:rFonts w:ascii="Verdana" w:hAnsi="Verdana"/>
              <w:sz w:val="16"/>
              <w:szCs w:val="16"/>
            </w:rPr>
          </w:pPr>
          <w:r>
            <w:rPr>
              <w:rFonts w:ascii="Verdana" w:hAnsi="Verdana"/>
              <w:sz w:val="16"/>
              <w:szCs w:val="16"/>
            </w:rPr>
            <w:t>Autorisator</w:t>
          </w:r>
          <w:r w:rsidR="00065030">
            <w:rPr>
              <w:rFonts w:ascii="Verdana" w:hAnsi="Verdana"/>
              <w:sz w:val="16"/>
              <w:szCs w:val="16"/>
            </w:rPr>
            <w:t xml:space="preserve">: </w:t>
          </w:r>
          <w:r w:rsidR="00065030" w:rsidRPr="00C64294">
            <w:rPr>
              <w:rFonts w:ascii="Verdana" w:hAnsi="Verdana"/>
              <w:sz w:val="16"/>
              <w:szCs w:val="16"/>
            </w:rPr>
            <w:t>VSV  Boxmeer</w:t>
          </w:r>
          <w:r w:rsidR="00065030" w:rsidRPr="00C64294">
            <w:rPr>
              <w:rFonts w:ascii="Verdana" w:hAnsi="Verdana"/>
              <w:b/>
              <w:sz w:val="16"/>
              <w:szCs w:val="16"/>
            </w:rPr>
            <w:t xml:space="preserve">                                                             </w:t>
          </w:r>
        </w:p>
      </w:tc>
      <w:tc>
        <w:tcPr>
          <w:tcW w:w="4281" w:type="dxa"/>
          <w:gridSpan w:val="3"/>
          <w:tcBorders>
            <w:top w:val="single" w:sz="4" w:space="0" w:color="auto"/>
            <w:left w:val="nil"/>
            <w:bottom w:val="single" w:sz="4" w:space="0" w:color="auto"/>
            <w:right w:val="single" w:sz="4" w:space="0" w:color="auto"/>
          </w:tcBorders>
          <w:shd w:val="clear" w:color="auto" w:fill="auto"/>
        </w:tcPr>
        <w:p w:rsidR="003E5BB3" w:rsidRPr="00C64294" w:rsidRDefault="009670BA">
          <w:pPr>
            <w:rPr>
              <w:rFonts w:ascii="Verdana" w:hAnsi="Verdana"/>
              <w:sz w:val="16"/>
              <w:szCs w:val="16"/>
            </w:rPr>
          </w:pPr>
          <w:r>
            <w:rPr>
              <w:rFonts w:ascii="Verdana" w:hAnsi="Verdana"/>
              <w:sz w:val="16"/>
              <w:szCs w:val="16"/>
            </w:rPr>
            <w:t xml:space="preserve">         Schrijver: </w:t>
          </w:r>
          <w:r w:rsidRPr="00C64294">
            <w:rPr>
              <w:rFonts w:ascii="Verdana" w:hAnsi="Verdana"/>
              <w:sz w:val="16"/>
              <w:szCs w:val="16"/>
            </w:rPr>
            <w:t>Gynaecoloog</w:t>
          </w:r>
        </w:p>
      </w:tc>
    </w:tr>
  </w:tbl>
  <w:p w:rsidR="003E5BB3" w:rsidRPr="00C64294" w:rsidRDefault="003E5BB3">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1F0"/>
    <w:multiLevelType w:val="hybridMultilevel"/>
    <w:tmpl w:val="11B0140C"/>
    <w:lvl w:ilvl="0" w:tplc="47D6632A">
      <w:start w:val="1"/>
      <w:numFmt w:val="bullet"/>
      <w:lvlText w:val=""/>
      <w:lvlJc w:val="left"/>
      <w:pPr>
        <w:ind w:left="360" w:hanging="360"/>
      </w:pPr>
      <w:rPr>
        <w:rFonts w:ascii="Symbol" w:hAnsi="Symbol" w:hint="default"/>
      </w:rPr>
    </w:lvl>
    <w:lvl w:ilvl="1" w:tplc="AB6841B2" w:tentative="1">
      <w:start w:val="1"/>
      <w:numFmt w:val="bullet"/>
      <w:lvlText w:val="o"/>
      <w:lvlJc w:val="left"/>
      <w:pPr>
        <w:ind w:left="1080" w:hanging="360"/>
      </w:pPr>
      <w:rPr>
        <w:rFonts w:ascii="Courier New" w:hAnsi="Courier New" w:cs="Courier New" w:hint="default"/>
      </w:rPr>
    </w:lvl>
    <w:lvl w:ilvl="2" w:tplc="B9CC6A54" w:tentative="1">
      <w:start w:val="1"/>
      <w:numFmt w:val="bullet"/>
      <w:lvlText w:val=""/>
      <w:lvlJc w:val="left"/>
      <w:pPr>
        <w:ind w:left="1800" w:hanging="360"/>
      </w:pPr>
      <w:rPr>
        <w:rFonts w:ascii="Wingdings" w:hAnsi="Wingdings" w:hint="default"/>
      </w:rPr>
    </w:lvl>
    <w:lvl w:ilvl="3" w:tplc="98A455C2" w:tentative="1">
      <w:start w:val="1"/>
      <w:numFmt w:val="bullet"/>
      <w:lvlText w:val=""/>
      <w:lvlJc w:val="left"/>
      <w:pPr>
        <w:ind w:left="2520" w:hanging="360"/>
      </w:pPr>
      <w:rPr>
        <w:rFonts w:ascii="Symbol" w:hAnsi="Symbol" w:hint="default"/>
      </w:rPr>
    </w:lvl>
    <w:lvl w:ilvl="4" w:tplc="83027EAA" w:tentative="1">
      <w:start w:val="1"/>
      <w:numFmt w:val="bullet"/>
      <w:lvlText w:val="o"/>
      <w:lvlJc w:val="left"/>
      <w:pPr>
        <w:ind w:left="3240" w:hanging="360"/>
      </w:pPr>
      <w:rPr>
        <w:rFonts w:ascii="Courier New" w:hAnsi="Courier New" w:cs="Courier New" w:hint="default"/>
      </w:rPr>
    </w:lvl>
    <w:lvl w:ilvl="5" w:tplc="B91034FC" w:tentative="1">
      <w:start w:val="1"/>
      <w:numFmt w:val="bullet"/>
      <w:lvlText w:val=""/>
      <w:lvlJc w:val="left"/>
      <w:pPr>
        <w:ind w:left="3960" w:hanging="360"/>
      </w:pPr>
      <w:rPr>
        <w:rFonts w:ascii="Wingdings" w:hAnsi="Wingdings" w:hint="default"/>
      </w:rPr>
    </w:lvl>
    <w:lvl w:ilvl="6" w:tplc="3208D192" w:tentative="1">
      <w:start w:val="1"/>
      <w:numFmt w:val="bullet"/>
      <w:lvlText w:val=""/>
      <w:lvlJc w:val="left"/>
      <w:pPr>
        <w:ind w:left="4680" w:hanging="360"/>
      </w:pPr>
      <w:rPr>
        <w:rFonts w:ascii="Symbol" w:hAnsi="Symbol" w:hint="default"/>
      </w:rPr>
    </w:lvl>
    <w:lvl w:ilvl="7" w:tplc="62803F66" w:tentative="1">
      <w:start w:val="1"/>
      <w:numFmt w:val="bullet"/>
      <w:lvlText w:val="o"/>
      <w:lvlJc w:val="left"/>
      <w:pPr>
        <w:ind w:left="5400" w:hanging="360"/>
      </w:pPr>
      <w:rPr>
        <w:rFonts w:ascii="Courier New" w:hAnsi="Courier New" w:cs="Courier New" w:hint="default"/>
      </w:rPr>
    </w:lvl>
    <w:lvl w:ilvl="8" w:tplc="A21EC064" w:tentative="1">
      <w:start w:val="1"/>
      <w:numFmt w:val="bullet"/>
      <w:lvlText w:val=""/>
      <w:lvlJc w:val="left"/>
      <w:pPr>
        <w:ind w:left="6120" w:hanging="360"/>
      </w:pPr>
      <w:rPr>
        <w:rFonts w:ascii="Wingdings" w:hAnsi="Wingdings" w:hint="default"/>
      </w:rPr>
    </w:lvl>
  </w:abstractNum>
  <w:abstractNum w:abstractNumId="1" w15:restartNumberingAfterBreak="0">
    <w:nsid w:val="03EB730E"/>
    <w:multiLevelType w:val="hybridMultilevel"/>
    <w:tmpl w:val="D89C9A46"/>
    <w:lvl w:ilvl="0" w:tplc="C414BF3A">
      <w:start w:val="12"/>
      <w:numFmt w:val="bullet"/>
      <w:lvlText w:val=""/>
      <w:lvlJc w:val="left"/>
      <w:pPr>
        <w:tabs>
          <w:tab w:val="num" w:pos="340"/>
        </w:tabs>
        <w:ind w:left="340" w:hanging="340"/>
      </w:pPr>
      <w:rPr>
        <w:rFonts w:ascii="Symbol" w:hAnsi="Symbol" w:hint="default"/>
      </w:rPr>
    </w:lvl>
    <w:lvl w:ilvl="1" w:tplc="97DC6CE0" w:tentative="1">
      <w:start w:val="1"/>
      <w:numFmt w:val="bullet"/>
      <w:lvlText w:val="o"/>
      <w:lvlJc w:val="left"/>
      <w:pPr>
        <w:tabs>
          <w:tab w:val="num" w:pos="1440"/>
        </w:tabs>
        <w:ind w:left="1440" w:hanging="360"/>
      </w:pPr>
      <w:rPr>
        <w:rFonts w:ascii="Courier New" w:hAnsi="Courier New" w:cs="Courier New" w:hint="default"/>
      </w:rPr>
    </w:lvl>
    <w:lvl w:ilvl="2" w:tplc="68AC25A6" w:tentative="1">
      <w:start w:val="1"/>
      <w:numFmt w:val="bullet"/>
      <w:lvlText w:val=""/>
      <w:lvlJc w:val="left"/>
      <w:pPr>
        <w:tabs>
          <w:tab w:val="num" w:pos="2160"/>
        </w:tabs>
        <w:ind w:left="2160" w:hanging="360"/>
      </w:pPr>
      <w:rPr>
        <w:rFonts w:ascii="Wingdings" w:hAnsi="Wingdings" w:hint="default"/>
      </w:rPr>
    </w:lvl>
    <w:lvl w:ilvl="3" w:tplc="B65A3D6C" w:tentative="1">
      <w:start w:val="1"/>
      <w:numFmt w:val="bullet"/>
      <w:lvlText w:val=""/>
      <w:lvlJc w:val="left"/>
      <w:pPr>
        <w:tabs>
          <w:tab w:val="num" w:pos="2880"/>
        </w:tabs>
        <w:ind w:left="2880" w:hanging="360"/>
      </w:pPr>
      <w:rPr>
        <w:rFonts w:ascii="Symbol" w:hAnsi="Symbol" w:hint="default"/>
      </w:rPr>
    </w:lvl>
    <w:lvl w:ilvl="4" w:tplc="AE0C87E6" w:tentative="1">
      <w:start w:val="1"/>
      <w:numFmt w:val="bullet"/>
      <w:lvlText w:val="o"/>
      <w:lvlJc w:val="left"/>
      <w:pPr>
        <w:tabs>
          <w:tab w:val="num" w:pos="3600"/>
        </w:tabs>
        <w:ind w:left="3600" w:hanging="360"/>
      </w:pPr>
      <w:rPr>
        <w:rFonts w:ascii="Courier New" w:hAnsi="Courier New" w:cs="Courier New" w:hint="default"/>
      </w:rPr>
    </w:lvl>
    <w:lvl w:ilvl="5" w:tplc="2C90D686" w:tentative="1">
      <w:start w:val="1"/>
      <w:numFmt w:val="bullet"/>
      <w:lvlText w:val=""/>
      <w:lvlJc w:val="left"/>
      <w:pPr>
        <w:tabs>
          <w:tab w:val="num" w:pos="4320"/>
        </w:tabs>
        <w:ind w:left="4320" w:hanging="360"/>
      </w:pPr>
      <w:rPr>
        <w:rFonts w:ascii="Wingdings" w:hAnsi="Wingdings" w:hint="default"/>
      </w:rPr>
    </w:lvl>
    <w:lvl w:ilvl="6" w:tplc="8620E2CC" w:tentative="1">
      <w:start w:val="1"/>
      <w:numFmt w:val="bullet"/>
      <w:lvlText w:val=""/>
      <w:lvlJc w:val="left"/>
      <w:pPr>
        <w:tabs>
          <w:tab w:val="num" w:pos="5040"/>
        </w:tabs>
        <w:ind w:left="5040" w:hanging="360"/>
      </w:pPr>
      <w:rPr>
        <w:rFonts w:ascii="Symbol" w:hAnsi="Symbol" w:hint="default"/>
      </w:rPr>
    </w:lvl>
    <w:lvl w:ilvl="7" w:tplc="5C9ADE90" w:tentative="1">
      <w:start w:val="1"/>
      <w:numFmt w:val="bullet"/>
      <w:lvlText w:val="o"/>
      <w:lvlJc w:val="left"/>
      <w:pPr>
        <w:tabs>
          <w:tab w:val="num" w:pos="5760"/>
        </w:tabs>
        <w:ind w:left="5760" w:hanging="360"/>
      </w:pPr>
      <w:rPr>
        <w:rFonts w:ascii="Courier New" w:hAnsi="Courier New" w:cs="Courier New" w:hint="default"/>
      </w:rPr>
    </w:lvl>
    <w:lvl w:ilvl="8" w:tplc="DA9C25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582D"/>
    <w:multiLevelType w:val="hybridMultilevel"/>
    <w:tmpl w:val="22348F88"/>
    <w:lvl w:ilvl="0" w:tplc="BBF6554C">
      <w:start w:val="1"/>
      <w:numFmt w:val="bullet"/>
      <w:lvlText w:val=""/>
      <w:lvlJc w:val="left"/>
      <w:pPr>
        <w:ind w:left="720" w:hanging="360"/>
      </w:pPr>
      <w:rPr>
        <w:rFonts w:ascii="Symbol" w:hAnsi="Symbol" w:hint="default"/>
      </w:rPr>
    </w:lvl>
    <w:lvl w:ilvl="1" w:tplc="A610376A" w:tentative="1">
      <w:start w:val="1"/>
      <w:numFmt w:val="bullet"/>
      <w:lvlText w:val="o"/>
      <w:lvlJc w:val="left"/>
      <w:pPr>
        <w:ind w:left="1440" w:hanging="360"/>
      </w:pPr>
      <w:rPr>
        <w:rFonts w:ascii="Courier New" w:hAnsi="Courier New" w:cs="Courier New" w:hint="default"/>
      </w:rPr>
    </w:lvl>
    <w:lvl w:ilvl="2" w:tplc="52A01C80" w:tentative="1">
      <w:start w:val="1"/>
      <w:numFmt w:val="bullet"/>
      <w:lvlText w:val=""/>
      <w:lvlJc w:val="left"/>
      <w:pPr>
        <w:ind w:left="2160" w:hanging="360"/>
      </w:pPr>
      <w:rPr>
        <w:rFonts w:ascii="Wingdings" w:hAnsi="Wingdings" w:hint="default"/>
      </w:rPr>
    </w:lvl>
    <w:lvl w:ilvl="3" w:tplc="A0FC7400" w:tentative="1">
      <w:start w:val="1"/>
      <w:numFmt w:val="bullet"/>
      <w:lvlText w:val=""/>
      <w:lvlJc w:val="left"/>
      <w:pPr>
        <w:ind w:left="2880" w:hanging="360"/>
      </w:pPr>
      <w:rPr>
        <w:rFonts w:ascii="Symbol" w:hAnsi="Symbol" w:hint="default"/>
      </w:rPr>
    </w:lvl>
    <w:lvl w:ilvl="4" w:tplc="B3B6D68A" w:tentative="1">
      <w:start w:val="1"/>
      <w:numFmt w:val="bullet"/>
      <w:lvlText w:val="o"/>
      <w:lvlJc w:val="left"/>
      <w:pPr>
        <w:ind w:left="3600" w:hanging="360"/>
      </w:pPr>
      <w:rPr>
        <w:rFonts w:ascii="Courier New" w:hAnsi="Courier New" w:cs="Courier New" w:hint="default"/>
      </w:rPr>
    </w:lvl>
    <w:lvl w:ilvl="5" w:tplc="07AA84F8" w:tentative="1">
      <w:start w:val="1"/>
      <w:numFmt w:val="bullet"/>
      <w:lvlText w:val=""/>
      <w:lvlJc w:val="left"/>
      <w:pPr>
        <w:ind w:left="4320" w:hanging="360"/>
      </w:pPr>
      <w:rPr>
        <w:rFonts w:ascii="Wingdings" w:hAnsi="Wingdings" w:hint="default"/>
      </w:rPr>
    </w:lvl>
    <w:lvl w:ilvl="6" w:tplc="954E6F82" w:tentative="1">
      <w:start w:val="1"/>
      <w:numFmt w:val="bullet"/>
      <w:lvlText w:val=""/>
      <w:lvlJc w:val="left"/>
      <w:pPr>
        <w:ind w:left="5040" w:hanging="360"/>
      </w:pPr>
      <w:rPr>
        <w:rFonts w:ascii="Symbol" w:hAnsi="Symbol" w:hint="default"/>
      </w:rPr>
    </w:lvl>
    <w:lvl w:ilvl="7" w:tplc="26FCF5A4" w:tentative="1">
      <w:start w:val="1"/>
      <w:numFmt w:val="bullet"/>
      <w:lvlText w:val="o"/>
      <w:lvlJc w:val="left"/>
      <w:pPr>
        <w:ind w:left="5760" w:hanging="360"/>
      </w:pPr>
      <w:rPr>
        <w:rFonts w:ascii="Courier New" w:hAnsi="Courier New" w:cs="Courier New" w:hint="default"/>
      </w:rPr>
    </w:lvl>
    <w:lvl w:ilvl="8" w:tplc="38FED3D4" w:tentative="1">
      <w:start w:val="1"/>
      <w:numFmt w:val="bullet"/>
      <w:lvlText w:val=""/>
      <w:lvlJc w:val="left"/>
      <w:pPr>
        <w:ind w:left="6480" w:hanging="360"/>
      </w:pPr>
      <w:rPr>
        <w:rFonts w:ascii="Wingdings" w:hAnsi="Wingdings" w:hint="default"/>
      </w:rPr>
    </w:lvl>
  </w:abstractNum>
  <w:abstractNum w:abstractNumId="3" w15:restartNumberingAfterBreak="0">
    <w:nsid w:val="06F224F8"/>
    <w:multiLevelType w:val="hybridMultilevel"/>
    <w:tmpl w:val="0186DE90"/>
    <w:lvl w:ilvl="0" w:tplc="7088A9A4">
      <w:start w:val="1"/>
      <w:numFmt w:val="bullet"/>
      <w:lvlText w:val=""/>
      <w:lvlJc w:val="left"/>
      <w:pPr>
        <w:ind w:left="720" w:hanging="360"/>
      </w:pPr>
      <w:rPr>
        <w:rFonts w:ascii="Symbol" w:hAnsi="Symbol" w:hint="default"/>
      </w:rPr>
    </w:lvl>
    <w:lvl w:ilvl="1" w:tplc="9A52E236" w:tentative="1">
      <w:start w:val="1"/>
      <w:numFmt w:val="bullet"/>
      <w:lvlText w:val="o"/>
      <w:lvlJc w:val="left"/>
      <w:pPr>
        <w:ind w:left="1440" w:hanging="360"/>
      </w:pPr>
      <w:rPr>
        <w:rFonts w:ascii="Courier New" w:hAnsi="Courier New" w:cs="Courier New" w:hint="default"/>
      </w:rPr>
    </w:lvl>
    <w:lvl w:ilvl="2" w:tplc="D6C4D806" w:tentative="1">
      <w:start w:val="1"/>
      <w:numFmt w:val="bullet"/>
      <w:lvlText w:val=""/>
      <w:lvlJc w:val="left"/>
      <w:pPr>
        <w:ind w:left="2160" w:hanging="360"/>
      </w:pPr>
      <w:rPr>
        <w:rFonts w:ascii="Wingdings" w:hAnsi="Wingdings" w:hint="default"/>
      </w:rPr>
    </w:lvl>
    <w:lvl w:ilvl="3" w:tplc="F0B4C52E" w:tentative="1">
      <w:start w:val="1"/>
      <w:numFmt w:val="bullet"/>
      <w:lvlText w:val=""/>
      <w:lvlJc w:val="left"/>
      <w:pPr>
        <w:ind w:left="2880" w:hanging="360"/>
      </w:pPr>
      <w:rPr>
        <w:rFonts w:ascii="Symbol" w:hAnsi="Symbol" w:hint="default"/>
      </w:rPr>
    </w:lvl>
    <w:lvl w:ilvl="4" w:tplc="0F9E94DC" w:tentative="1">
      <w:start w:val="1"/>
      <w:numFmt w:val="bullet"/>
      <w:lvlText w:val="o"/>
      <w:lvlJc w:val="left"/>
      <w:pPr>
        <w:ind w:left="3600" w:hanging="360"/>
      </w:pPr>
      <w:rPr>
        <w:rFonts w:ascii="Courier New" w:hAnsi="Courier New" w:cs="Courier New" w:hint="default"/>
      </w:rPr>
    </w:lvl>
    <w:lvl w:ilvl="5" w:tplc="47EEF16C" w:tentative="1">
      <w:start w:val="1"/>
      <w:numFmt w:val="bullet"/>
      <w:lvlText w:val=""/>
      <w:lvlJc w:val="left"/>
      <w:pPr>
        <w:ind w:left="4320" w:hanging="360"/>
      </w:pPr>
      <w:rPr>
        <w:rFonts w:ascii="Wingdings" w:hAnsi="Wingdings" w:hint="default"/>
      </w:rPr>
    </w:lvl>
    <w:lvl w:ilvl="6" w:tplc="51FC8BEE" w:tentative="1">
      <w:start w:val="1"/>
      <w:numFmt w:val="bullet"/>
      <w:lvlText w:val=""/>
      <w:lvlJc w:val="left"/>
      <w:pPr>
        <w:ind w:left="5040" w:hanging="360"/>
      </w:pPr>
      <w:rPr>
        <w:rFonts w:ascii="Symbol" w:hAnsi="Symbol" w:hint="default"/>
      </w:rPr>
    </w:lvl>
    <w:lvl w:ilvl="7" w:tplc="CC04496A" w:tentative="1">
      <w:start w:val="1"/>
      <w:numFmt w:val="bullet"/>
      <w:lvlText w:val="o"/>
      <w:lvlJc w:val="left"/>
      <w:pPr>
        <w:ind w:left="5760" w:hanging="360"/>
      </w:pPr>
      <w:rPr>
        <w:rFonts w:ascii="Courier New" w:hAnsi="Courier New" w:cs="Courier New" w:hint="default"/>
      </w:rPr>
    </w:lvl>
    <w:lvl w:ilvl="8" w:tplc="B92EA6DE" w:tentative="1">
      <w:start w:val="1"/>
      <w:numFmt w:val="bullet"/>
      <w:lvlText w:val=""/>
      <w:lvlJc w:val="left"/>
      <w:pPr>
        <w:ind w:left="6480" w:hanging="360"/>
      </w:pPr>
      <w:rPr>
        <w:rFonts w:ascii="Wingdings" w:hAnsi="Wingdings" w:hint="default"/>
      </w:rPr>
    </w:lvl>
  </w:abstractNum>
  <w:abstractNum w:abstractNumId="4" w15:restartNumberingAfterBreak="0">
    <w:nsid w:val="0CE14162"/>
    <w:multiLevelType w:val="hybridMultilevel"/>
    <w:tmpl w:val="1BBEBA02"/>
    <w:lvl w:ilvl="0" w:tplc="47363874">
      <w:start w:val="1"/>
      <w:numFmt w:val="bullet"/>
      <w:lvlText w:val=""/>
      <w:lvlJc w:val="left"/>
      <w:pPr>
        <w:ind w:left="720" w:hanging="360"/>
      </w:pPr>
      <w:rPr>
        <w:rFonts w:ascii="Symbol" w:hAnsi="Symbol" w:hint="default"/>
      </w:rPr>
    </w:lvl>
    <w:lvl w:ilvl="1" w:tplc="4B80F572" w:tentative="1">
      <w:start w:val="1"/>
      <w:numFmt w:val="bullet"/>
      <w:lvlText w:val="o"/>
      <w:lvlJc w:val="left"/>
      <w:pPr>
        <w:ind w:left="1440" w:hanging="360"/>
      </w:pPr>
      <w:rPr>
        <w:rFonts w:ascii="Courier New" w:hAnsi="Courier New" w:cs="Courier New" w:hint="default"/>
      </w:rPr>
    </w:lvl>
    <w:lvl w:ilvl="2" w:tplc="C310F2F4" w:tentative="1">
      <w:start w:val="1"/>
      <w:numFmt w:val="bullet"/>
      <w:lvlText w:val=""/>
      <w:lvlJc w:val="left"/>
      <w:pPr>
        <w:ind w:left="2160" w:hanging="360"/>
      </w:pPr>
      <w:rPr>
        <w:rFonts w:ascii="Wingdings" w:hAnsi="Wingdings" w:hint="default"/>
      </w:rPr>
    </w:lvl>
    <w:lvl w:ilvl="3" w:tplc="18A86316" w:tentative="1">
      <w:start w:val="1"/>
      <w:numFmt w:val="bullet"/>
      <w:lvlText w:val=""/>
      <w:lvlJc w:val="left"/>
      <w:pPr>
        <w:ind w:left="2880" w:hanging="360"/>
      </w:pPr>
      <w:rPr>
        <w:rFonts w:ascii="Symbol" w:hAnsi="Symbol" w:hint="default"/>
      </w:rPr>
    </w:lvl>
    <w:lvl w:ilvl="4" w:tplc="D1C65186" w:tentative="1">
      <w:start w:val="1"/>
      <w:numFmt w:val="bullet"/>
      <w:lvlText w:val="o"/>
      <w:lvlJc w:val="left"/>
      <w:pPr>
        <w:ind w:left="3600" w:hanging="360"/>
      </w:pPr>
      <w:rPr>
        <w:rFonts w:ascii="Courier New" w:hAnsi="Courier New" w:cs="Courier New" w:hint="default"/>
      </w:rPr>
    </w:lvl>
    <w:lvl w:ilvl="5" w:tplc="06C2B2E8" w:tentative="1">
      <w:start w:val="1"/>
      <w:numFmt w:val="bullet"/>
      <w:lvlText w:val=""/>
      <w:lvlJc w:val="left"/>
      <w:pPr>
        <w:ind w:left="4320" w:hanging="360"/>
      </w:pPr>
      <w:rPr>
        <w:rFonts w:ascii="Wingdings" w:hAnsi="Wingdings" w:hint="default"/>
      </w:rPr>
    </w:lvl>
    <w:lvl w:ilvl="6" w:tplc="F4785638" w:tentative="1">
      <w:start w:val="1"/>
      <w:numFmt w:val="bullet"/>
      <w:lvlText w:val=""/>
      <w:lvlJc w:val="left"/>
      <w:pPr>
        <w:ind w:left="5040" w:hanging="360"/>
      </w:pPr>
      <w:rPr>
        <w:rFonts w:ascii="Symbol" w:hAnsi="Symbol" w:hint="default"/>
      </w:rPr>
    </w:lvl>
    <w:lvl w:ilvl="7" w:tplc="32184558" w:tentative="1">
      <w:start w:val="1"/>
      <w:numFmt w:val="bullet"/>
      <w:lvlText w:val="o"/>
      <w:lvlJc w:val="left"/>
      <w:pPr>
        <w:ind w:left="5760" w:hanging="360"/>
      </w:pPr>
      <w:rPr>
        <w:rFonts w:ascii="Courier New" w:hAnsi="Courier New" w:cs="Courier New" w:hint="default"/>
      </w:rPr>
    </w:lvl>
    <w:lvl w:ilvl="8" w:tplc="918C18E2" w:tentative="1">
      <w:start w:val="1"/>
      <w:numFmt w:val="bullet"/>
      <w:lvlText w:val=""/>
      <w:lvlJc w:val="left"/>
      <w:pPr>
        <w:ind w:left="6480" w:hanging="360"/>
      </w:pPr>
      <w:rPr>
        <w:rFonts w:ascii="Wingdings" w:hAnsi="Wingdings" w:hint="default"/>
      </w:rPr>
    </w:lvl>
  </w:abstractNum>
  <w:abstractNum w:abstractNumId="5" w15:restartNumberingAfterBreak="0">
    <w:nsid w:val="0F1377F3"/>
    <w:multiLevelType w:val="hybridMultilevel"/>
    <w:tmpl w:val="DCBA524A"/>
    <w:lvl w:ilvl="0" w:tplc="1F427C90">
      <w:start w:val="1"/>
      <w:numFmt w:val="bullet"/>
      <w:lvlText w:val=""/>
      <w:lvlJc w:val="left"/>
      <w:pPr>
        <w:ind w:left="720" w:hanging="360"/>
      </w:pPr>
      <w:rPr>
        <w:rFonts w:ascii="Symbol" w:hAnsi="Symbol" w:hint="default"/>
      </w:rPr>
    </w:lvl>
    <w:lvl w:ilvl="1" w:tplc="2FD6A4E0" w:tentative="1">
      <w:start w:val="1"/>
      <w:numFmt w:val="bullet"/>
      <w:lvlText w:val="o"/>
      <w:lvlJc w:val="left"/>
      <w:pPr>
        <w:ind w:left="1440" w:hanging="360"/>
      </w:pPr>
      <w:rPr>
        <w:rFonts w:ascii="Courier New" w:hAnsi="Courier New" w:cs="Courier New" w:hint="default"/>
      </w:rPr>
    </w:lvl>
    <w:lvl w:ilvl="2" w:tplc="CB18FCB0" w:tentative="1">
      <w:start w:val="1"/>
      <w:numFmt w:val="bullet"/>
      <w:lvlText w:val=""/>
      <w:lvlJc w:val="left"/>
      <w:pPr>
        <w:ind w:left="2160" w:hanging="360"/>
      </w:pPr>
      <w:rPr>
        <w:rFonts w:ascii="Wingdings" w:hAnsi="Wingdings" w:hint="default"/>
      </w:rPr>
    </w:lvl>
    <w:lvl w:ilvl="3" w:tplc="ADF078AE" w:tentative="1">
      <w:start w:val="1"/>
      <w:numFmt w:val="bullet"/>
      <w:lvlText w:val=""/>
      <w:lvlJc w:val="left"/>
      <w:pPr>
        <w:ind w:left="2880" w:hanging="360"/>
      </w:pPr>
      <w:rPr>
        <w:rFonts w:ascii="Symbol" w:hAnsi="Symbol" w:hint="default"/>
      </w:rPr>
    </w:lvl>
    <w:lvl w:ilvl="4" w:tplc="4C14F2F0" w:tentative="1">
      <w:start w:val="1"/>
      <w:numFmt w:val="bullet"/>
      <w:lvlText w:val="o"/>
      <w:lvlJc w:val="left"/>
      <w:pPr>
        <w:ind w:left="3600" w:hanging="360"/>
      </w:pPr>
      <w:rPr>
        <w:rFonts w:ascii="Courier New" w:hAnsi="Courier New" w:cs="Courier New" w:hint="default"/>
      </w:rPr>
    </w:lvl>
    <w:lvl w:ilvl="5" w:tplc="7988C9F2" w:tentative="1">
      <w:start w:val="1"/>
      <w:numFmt w:val="bullet"/>
      <w:lvlText w:val=""/>
      <w:lvlJc w:val="left"/>
      <w:pPr>
        <w:ind w:left="4320" w:hanging="360"/>
      </w:pPr>
      <w:rPr>
        <w:rFonts w:ascii="Wingdings" w:hAnsi="Wingdings" w:hint="default"/>
      </w:rPr>
    </w:lvl>
    <w:lvl w:ilvl="6" w:tplc="EF6A53BA" w:tentative="1">
      <w:start w:val="1"/>
      <w:numFmt w:val="bullet"/>
      <w:lvlText w:val=""/>
      <w:lvlJc w:val="left"/>
      <w:pPr>
        <w:ind w:left="5040" w:hanging="360"/>
      </w:pPr>
      <w:rPr>
        <w:rFonts w:ascii="Symbol" w:hAnsi="Symbol" w:hint="default"/>
      </w:rPr>
    </w:lvl>
    <w:lvl w:ilvl="7" w:tplc="631C91D0" w:tentative="1">
      <w:start w:val="1"/>
      <w:numFmt w:val="bullet"/>
      <w:lvlText w:val="o"/>
      <w:lvlJc w:val="left"/>
      <w:pPr>
        <w:ind w:left="5760" w:hanging="360"/>
      </w:pPr>
      <w:rPr>
        <w:rFonts w:ascii="Courier New" w:hAnsi="Courier New" w:cs="Courier New" w:hint="default"/>
      </w:rPr>
    </w:lvl>
    <w:lvl w:ilvl="8" w:tplc="749C1932" w:tentative="1">
      <w:start w:val="1"/>
      <w:numFmt w:val="bullet"/>
      <w:lvlText w:val=""/>
      <w:lvlJc w:val="left"/>
      <w:pPr>
        <w:ind w:left="6480" w:hanging="360"/>
      </w:pPr>
      <w:rPr>
        <w:rFonts w:ascii="Wingdings" w:hAnsi="Wingdings" w:hint="default"/>
      </w:rPr>
    </w:lvl>
  </w:abstractNum>
  <w:abstractNum w:abstractNumId="6" w15:restartNumberingAfterBreak="0">
    <w:nsid w:val="139A396D"/>
    <w:multiLevelType w:val="hybridMultilevel"/>
    <w:tmpl w:val="B93A7182"/>
    <w:lvl w:ilvl="0" w:tplc="B0369CFE">
      <w:start w:val="1"/>
      <w:numFmt w:val="bullet"/>
      <w:lvlText w:val=""/>
      <w:lvlJc w:val="left"/>
      <w:pPr>
        <w:ind w:left="720" w:hanging="360"/>
      </w:pPr>
      <w:rPr>
        <w:rFonts w:ascii="Symbol" w:hAnsi="Symbol" w:hint="default"/>
      </w:rPr>
    </w:lvl>
    <w:lvl w:ilvl="1" w:tplc="3D9042B4" w:tentative="1">
      <w:start w:val="1"/>
      <w:numFmt w:val="bullet"/>
      <w:lvlText w:val="o"/>
      <w:lvlJc w:val="left"/>
      <w:pPr>
        <w:ind w:left="1440" w:hanging="360"/>
      </w:pPr>
      <w:rPr>
        <w:rFonts w:ascii="Courier New" w:hAnsi="Courier New" w:cs="Courier New" w:hint="default"/>
      </w:rPr>
    </w:lvl>
    <w:lvl w:ilvl="2" w:tplc="578ABE8E" w:tentative="1">
      <w:start w:val="1"/>
      <w:numFmt w:val="bullet"/>
      <w:lvlText w:val=""/>
      <w:lvlJc w:val="left"/>
      <w:pPr>
        <w:ind w:left="2160" w:hanging="360"/>
      </w:pPr>
      <w:rPr>
        <w:rFonts w:ascii="Wingdings" w:hAnsi="Wingdings" w:hint="default"/>
      </w:rPr>
    </w:lvl>
    <w:lvl w:ilvl="3" w:tplc="03F41068" w:tentative="1">
      <w:start w:val="1"/>
      <w:numFmt w:val="bullet"/>
      <w:lvlText w:val=""/>
      <w:lvlJc w:val="left"/>
      <w:pPr>
        <w:ind w:left="2880" w:hanging="360"/>
      </w:pPr>
      <w:rPr>
        <w:rFonts w:ascii="Symbol" w:hAnsi="Symbol" w:hint="default"/>
      </w:rPr>
    </w:lvl>
    <w:lvl w:ilvl="4" w:tplc="B55AB3DE" w:tentative="1">
      <w:start w:val="1"/>
      <w:numFmt w:val="bullet"/>
      <w:lvlText w:val="o"/>
      <w:lvlJc w:val="left"/>
      <w:pPr>
        <w:ind w:left="3600" w:hanging="360"/>
      </w:pPr>
      <w:rPr>
        <w:rFonts w:ascii="Courier New" w:hAnsi="Courier New" w:cs="Courier New" w:hint="default"/>
      </w:rPr>
    </w:lvl>
    <w:lvl w:ilvl="5" w:tplc="F618796C" w:tentative="1">
      <w:start w:val="1"/>
      <w:numFmt w:val="bullet"/>
      <w:lvlText w:val=""/>
      <w:lvlJc w:val="left"/>
      <w:pPr>
        <w:ind w:left="4320" w:hanging="360"/>
      </w:pPr>
      <w:rPr>
        <w:rFonts w:ascii="Wingdings" w:hAnsi="Wingdings" w:hint="default"/>
      </w:rPr>
    </w:lvl>
    <w:lvl w:ilvl="6" w:tplc="9348D656" w:tentative="1">
      <w:start w:val="1"/>
      <w:numFmt w:val="bullet"/>
      <w:lvlText w:val=""/>
      <w:lvlJc w:val="left"/>
      <w:pPr>
        <w:ind w:left="5040" w:hanging="360"/>
      </w:pPr>
      <w:rPr>
        <w:rFonts w:ascii="Symbol" w:hAnsi="Symbol" w:hint="default"/>
      </w:rPr>
    </w:lvl>
    <w:lvl w:ilvl="7" w:tplc="3DB24412" w:tentative="1">
      <w:start w:val="1"/>
      <w:numFmt w:val="bullet"/>
      <w:lvlText w:val="o"/>
      <w:lvlJc w:val="left"/>
      <w:pPr>
        <w:ind w:left="5760" w:hanging="360"/>
      </w:pPr>
      <w:rPr>
        <w:rFonts w:ascii="Courier New" w:hAnsi="Courier New" w:cs="Courier New" w:hint="default"/>
      </w:rPr>
    </w:lvl>
    <w:lvl w:ilvl="8" w:tplc="DC74DEB0" w:tentative="1">
      <w:start w:val="1"/>
      <w:numFmt w:val="bullet"/>
      <w:lvlText w:val=""/>
      <w:lvlJc w:val="left"/>
      <w:pPr>
        <w:ind w:left="6480" w:hanging="360"/>
      </w:pPr>
      <w:rPr>
        <w:rFonts w:ascii="Wingdings" w:hAnsi="Wingdings" w:hint="default"/>
      </w:rPr>
    </w:lvl>
  </w:abstractNum>
  <w:abstractNum w:abstractNumId="7" w15:restartNumberingAfterBreak="0">
    <w:nsid w:val="16F15C5A"/>
    <w:multiLevelType w:val="hybridMultilevel"/>
    <w:tmpl w:val="41829602"/>
    <w:lvl w:ilvl="0" w:tplc="667E85E8">
      <w:start w:val="1"/>
      <w:numFmt w:val="bullet"/>
      <w:lvlText w:val="-"/>
      <w:lvlJc w:val="left"/>
      <w:pPr>
        <w:ind w:left="720" w:hanging="360"/>
      </w:pPr>
      <w:rPr>
        <w:rFonts w:ascii="Verdana" w:hAnsi="Verdana" w:hint="default"/>
      </w:rPr>
    </w:lvl>
    <w:lvl w:ilvl="1" w:tplc="8488E32C" w:tentative="1">
      <w:start w:val="1"/>
      <w:numFmt w:val="bullet"/>
      <w:lvlText w:val="o"/>
      <w:lvlJc w:val="left"/>
      <w:pPr>
        <w:ind w:left="1440" w:hanging="360"/>
      </w:pPr>
      <w:rPr>
        <w:rFonts w:ascii="Courier New" w:hAnsi="Courier New" w:cs="Courier New" w:hint="default"/>
      </w:rPr>
    </w:lvl>
    <w:lvl w:ilvl="2" w:tplc="AD6A5AE6" w:tentative="1">
      <w:start w:val="1"/>
      <w:numFmt w:val="bullet"/>
      <w:lvlText w:val=""/>
      <w:lvlJc w:val="left"/>
      <w:pPr>
        <w:ind w:left="2160" w:hanging="360"/>
      </w:pPr>
      <w:rPr>
        <w:rFonts w:ascii="Wingdings" w:hAnsi="Wingdings" w:hint="default"/>
      </w:rPr>
    </w:lvl>
    <w:lvl w:ilvl="3" w:tplc="8086FB74" w:tentative="1">
      <w:start w:val="1"/>
      <w:numFmt w:val="bullet"/>
      <w:lvlText w:val=""/>
      <w:lvlJc w:val="left"/>
      <w:pPr>
        <w:ind w:left="2880" w:hanging="360"/>
      </w:pPr>
      <w:rPr>
        <w:rFonts w:ascii="Symbol" w:hAnsi="Symbol" w:hint="default"/>
      </w:rPr>
    </w:lvl>
    <w:lvl w:ilvl="4" w:tplc="5782A5D4" w:tentative="1">
      <w:start w:val="1"/>
      <w:numFmt w:val="bullet"/>
      <w:lvlText w:val="o"/>
      <w:lvlJc w:val="left"/>
      <w:pPr>
        <w:ind w:left="3600" w:hanging="360"/>
      </w:pPr>
      <w:rPr>
        <w:rFonts w:ascii="Courier New" w:hAnsi="Courier New" w:cs="Courier New" w:hint="default"/>
      </w:rPr>
    </w:lvl>
    <w:lvl w:ilvl="5" w:tplc="25441716" w:tentative="1">
      <w:start w:val="1"/>
      <w:numFmt w:val="bullet"/>
      <w:lvlText w:val=""/>
      <w:lvlJc w:val="left"/>
      <w:pPr>
        <w:ind w:left="4320" w:hanging="360"/>
      </w:pPr>
      <w:rPr>
        <w:rFonts w:ascii="Wingdings" w:hAnsi="Wingdings" w:hint="default"/>
      </w:rPr>
    </w:lvl>
    <w:lvl w:ilvl="6" w:tplc="0F9E6318" w:tentative="1">
      <w:start w:val="1"/>
      <w:numFmt w:val="bullet"/>
      <w:lvlText w:val=""/>
      <w:lvlJc w:val="left"/>
      <w:pPr>
        <w:ind w:left="5040" w:hanging="360"/>
      </w:pPr>
      <w:rPr>
        <w:rFonts w:ascii="Symbol" w:hAnsi="Symbol" w:hint="default"/>
      </w:rPr>
    </w:lvl>
    <w:lvl w:ilvl="7" w:tplc="2154DCC8" w:tentative="1">
      <w:start w:val="1"/>
      <w:numFmt w:val="bullet"/>
      <w:lvlText w:val="o"/>
      <w:lvlJc w:val="left"/>
      <w:pPr>
        <w:ind w:left="5760" w:hanging="360"/>
      </w:pPr>
      <w:rPr>
        <w:rFonts w:ascii="Courier New" w:hAnsi="Courier New" w:cs="Courier New" w:hint="default"/>
      </w:rPr>
    </w:lvl>
    <w:lvl w:ilvl="8" w:tplc="789EE5BC" w:tentative="1">
      <w:start w:val="1"/>
      <w:numFmt w:val="bullet"/>
      <w:lvlText w:val=""/>
      <w:lvlJc w:val="left"/>
      <w:pPr>
        <w:ind w:left="6480" w:hanging="360"/>
      </w:pPr>
      <w:rPr>
        <w:rFonts w:ascii="Wingdings" w:hAnsi="Wingdings" w:hint="default"/>
      </w:rPr>
    </w:lvl>
  </w:abstractNum>
  <w:abstractNum w:abstractNumId="8" w15:restartNumberingAfterBreak="0">
    <w:nsid w:val="1B9901E1"/>
    <w:multiLevelType w:val="multilevel"/>
    <w:tmpl w:val="A3486952"/>
    <w:lvl w:ilvl="0">
      <w:start w:val="1"/>
      <w:numFmt w:val="bullet"/>
      <w:lvlText w:val="·"/>
      <w:lvlJc w:val="left"/>
      <w:pPr>
        <w:tabs>
          <w:tab w:val="num" w:pos="340"/>
        </w:tabs>
        <w:ind w:left="340" w:hanging="34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95C46"/>
    <w:multiLevelType w:val="hybridMultilevel"/>
    <w:tmpl w:val="5868E08C"/>
    <w:lvl w:ilvl="0" w:tplc="8A80E994">
      <w:numFmt w:val="bullet"/>
      <w:lvlText w:val=""/>
      <w:lvlJc w:val="left"/>
      <w:pPr>
        <w:tabs>
          <w:tab w:val="num" w:pos="340"/>
        </w:tabs>
        <w:ind w:left="340" w:hanging="340"/>
      </w:pPr>
      <w:rPr>
        <w:rFonts w:ascii="Wingdings" w:eastAsia="Times New Roman" w:hAnsi="Wingdings" w:cs="Times New Roman" w:hint="default"/>
      </w:rPr>
    </w:lvl>
    <w:lvl w:ilvl="1" w:tplc="5A9A36B2" w:tentative="1">
      <w:start w:val="1"/>
      <w:numFmt w:val="bullet"/>
      <w:lvlText w:val="o"/>
      <w:lvlJc w:val="left"/>
      <w:pPr>
        <w:tabs>
          <w:tab w:val="num" w:pos="1440"/>
        </w:tabs>
        <w:ind w:left="1440" w:hanging="360"/>
      </w:pPr>
      <w:rPr>
        <w:rFonts w:ascii="Courier New" w:hAnsi="Courier New" w:cs="Courier New" w:hint="default"/>
      </w:rPr>
    </w:lvl>
    <w:lvl w:ilvl="2" w:tplc="B4FCDB8E" w:tentative="1">
      <w:start w:val="1"/>
      <w:numFmt w:val="bullet"/>
      <w:lvlText w:val=""/>
      <w:lvlJc w:val="left"/>
      <w:pPr>
        <w:tabs>
          <w:tab w:val="num" w:pos="2160"/>
        </w:tabs>
        <w:ind w:left="2160" w:hanging="360"/>
      </w:pPr>
      <w:rPr>
        <w:rFonts w:ascii="Wingdings" w:hAnsi="Wingdings" w:hint="default"/>
      </w:rPr>
    </w:lvl>
    <w:lvl w:ilvl="3" w:tplc="614AB5A4" w:tentative="1">
      <w:start w:val="1"/>
      <w:numFmt w:val="bullet"/>
      <w:lvlText w:val=""/>
      <w:lvlJc w:val="left"/>
      <w:pPr>
        <w:tabs>
          <w:tab w:val="num" w:pos="2880"/>
        </w:tabs>
        <w:ind w:left="2880" w:hanging="360"/>
      </w:pPr>
      <w:rPr>
        <w:rFonts w:ascii="Symbol" w:hAnsi="Symbol" w:hint="default"/>
      </w:rPr>
    </w:lvl>
    <w:lvl w:ilvl="4" w:tplc="FA24F2F0" w:tentative="1">
      <w:start w:val="1"/>
      <w:numFmt w:val="bullet"/>
      <w:lvlText w:val="o"/>
      <w:lvlJc w:val="left"/>
      <w:pPr>
        <w:tabs>
          <w:tab w:val="num" w:pos="3600"/>
        </w:tabs>
        <w:ind w:left="3600" w:hanging="360"/>
      </w:pPr>
      <w:rPr>
        <w:rFonts w:ascii="Courier New" w:hAnsi="Courier New" w:cs="Courier New" w:hint="default"/>
      </w:rPr>
    </w:lvl>
    <w:lvl w:ilvl="5" w:tplc="60749AE0" w:tentative="1">
      <w:start w:val="1"/>
      <w:numFmt w:val="bullet"/>
      <w:lvlText w:val=""/>
      <w:lvlJc w:val="left"/>
      <w:pPr>
        <w:tabs>
          <w:tab w:val="num" w:pos="4320"/>
        </w:tabs>
        <w:ind w:left="4320" w:hanging="360"/>
      </w:pPr>
      <w:rPr>
        <w:rFonts w:ascii="Wingdings" w:hAnsi="Wingdings" w:hint="default"/>
      </w:rPr>
    </w:lvl>
    <w:lvl w:ilvl="6" w:tplc="EA683B30" w:tentative="1">
      <w:start w:val="1"/>
      <w:numFmt w:val="bullet"/>
      <w:lvlText w:val=""/>
      <w:lvlJc w:val="left"/>
      <w:pPr>
        <w:tabs>
          <w:tab w:val="num" w:pos="5040"/>
        </w:tabs>
        <w:ind w:left="5040" w:hanging="360"/>
      </w:pPr>
      <w:rPr>
        <w:rFonts w:ascii="Symbol" w:hAnsi="Symbol" w:hint="default"/>
      </w:rPr>
    </w:lvl>
    <w:lvl w:ilvl="7" w:tplc="2C7CDC92" w:tentative="1">
      <w:start w:val="1"/>
      <w:numFmt w:val="bullet"/>
      <w:lvlText w:val="o"/>
      <w:lvlJc w:val="left"/>
      <w:pPr>
        <w:tabs>
          <w:tab w:val="num" w:pos="5760"/>
        </w:tabs>
        <w:ind w:left="5760" w:hanging="360"/>
      </w:pPr>
      <w:rPr>
        <w:rFonts w:ascii="Courier New" w:hAnsi="Courier New" w:cs="Courier New" w:hint="default"/>
      </w:rPr>
    </w:lvl>
    <w:lvl w:ilvl="8" w:tplc="4C84B9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A01E4"/>
    <w:multiLevelType w:val="hybridMultilevel"/>
    <w:tmpl w:val="49223348"/>
    <w:lvl w:ilvl="0" w:tplc="B1C8F99A">
      <w:start w:val="1"/>
      <w:numFmt w:val="bullet"/>
      <w:lvlText w:val=""/>
      <w:lvlJc w:val="left"/>
      <w:pPr>
        <w:ind w:left="720" w:hanging="360"/>
      </w:pPr>
      <w:rPr>
        <w:rFonts w:ascii="Symbol" w:hAnsi="Symbol" w:hint="default"/>
      </w:rPr>
    </w:lvl>
    <w:lvl w:ilvl="1" w:tplc="42F638A4" w:tentative="1">
      <w:start w:val="1"/>
      <w:numFmt w:val="bullet"/>
      <w:lvlText w:val="o"/>
      <w:lvlJc w:val="left"/>
      <w:pPr>
        <w:ind w:left="1440" w:hanging="360"/>
      </w:pPr>
      <w:rPr>
        <w:rFonts w:ascii="Courier New" w:hAnsi="Courier New" w:cs="Courier New" w:hint="default"/>
      </w:rPr>
    </w:lvl>
    <w:lvl w:ilvl="2" w:tplc="74F8C866" w:tentative="1">
      <w:start w:val="1"/>
      <w:numFmt w:val="bullet"/>
      <w:lvlText w:val=""/>
      <w:lvlJc w:val="left"/>
      <w:pPr>
        <w:ind w:left="2160" w:hanging="360"/>
      </w:pPr>
      <w:rPr>
        <w:rFonts w:ascii="Wingdings" w:hAnsi="Wingdings" w:hint="default"/>
      </w:rPr>
    </w:lvl>
    <w:lvl w:ilvl="3" w:tplc="69B49B94" w:tentative="1">
      <w:start w:val="1"/>
      <w:numFmt w:val="bullet"/>
      <w:lvlText w:val=""/>
      <w:lvlJc w:val="left"/>
      <w:pPr>
        <w:ind w:left="2880" w:hanging="360"/>
      </w:pPr>
      <w:rPr>
        <w:rFonts w:ascii="Symbol" w:hAnsi="Symbol" w:hint="default"/>
      </w:rPr>
    </w:lvl>
    <w:lvl w:ilvl="4" w:tplc="1B3E973C" w:tentative="1">
      <w:start w:val="1"/>
      <w:numFmt w:val="bullet"/>
      <w:lvlText w:val="o"/>
      <w:lvlJc w:val="left"/>
      <w:pPr>
        <w:ind w:left="3600" w:hanging="360"/>
      </w:pPr>
      <w:rPr>
        <w:rFonts w:ascii="Courier New" w:hAnsi="Courier New" w:cs="Courier New" w:hint="default"/>
      </w:rPr>
    </w:lvl>
    <w:lvl w:ilvl="5" w:tplc="4E883706" w:tentative="1">
      <w:start w:val="1"/>
      <w:numFmt w:val="bullet"/>
      <w:lvlText w:val=""/>
      <w:lvlJc w:val="left"/>
      <w:pPr>
        <w:ind w:left="4320" w:hanging="360"/>
      </w:pPr>
      <w:rPr>
        <w:rFonts w:ascii="Wingdings" w:hAnsi="Wingdings" w:hint="default"/>
      </w:rPr>
    </w:lvl>
    <w:lvl w:ilvl="6" w:tplc="457AD8E2" w:tentative="1">
      <w:start w:val="1"/>
      <w:numFmt w:val="bullet"/>
      <w:lvlText w:val=""/>
      <w:lvlJc w:val="left"/>
      <w:pPr>
        <w:ind w:left="5040" w:hanging="360"/>
      </w:pPr>
      <w:rPr>
        <w:rFonts w:ascii="Symbol" w:hAnsi="Symbol" w:hint="default"/>
      </w:rPr>
    </w:lvl>
    <w:lvl w:ilvl="7" w:tplc="145ECAFE" w:tentative="1">
      <w:start w:val="1"/>
      <w:numFmt w:val="bullet"/>
      <w:lvlText w:val="o"/>
      <w:lvlJc w:val="left"/>
      <w:pPr>
        <w:ind w:left="5760" w:hanging="360"/>
      </w:pPr>
      <w:rPr>
        <w:rFonts w:ascii="Courier New" w:hAnsi="Courier New" w:cs="Courier New" w:hint="default"/>
      </w:rPr>
    </w:lvl>
    <w:lvl w:ilvl="8" w:tplc="0BA61EAE" w:tentative="1">
      <w:start w:val="1"/>
      <w:numFmt w:val="bullet"/>
      <w:lvlText w:val=""/>
      <w:lvlJc w:val="left"/>
      <w:pPr>
        <w:ind w:left="6480" w:hanging="360"/>
      </w:pPr>
      <w:rPr>
        <w:rFonts w:ascii="Wingdings" w:hAnsi="Wingdings" w:hint="default"/>
      </w:rPr>
    </w:lvl>
  </w:abstractNum>
  <w:abstractNum w:abstractNumId="11" w15:restartNumberingAfterBreak="0">
    <w:nsid w:val="22B1296A"/>
    <w:multiLevelType w:val="hybridMultilevel"/>
    <w:tmpl w:val="112AB54A"/>
    <w:lvl w:ilvl="0" w:tplc="3AC4E10E">
      <w:start w:val="1"/>
      <w:numFmt w:val="bullet"/>
      <w:lvlText w:val="-"/>
      <w:lvlJc w:val="left"/>
      <w:pPr>
        <w:ind w:left="720" w:hanging="360"/>
      </w:pPr>
      <w:rPr>
        <w:rFonts w:ascii="Verdana" w:hAnsi="Verdana" w:hint="default"/>
      </w:rPr>
    </w:lvl>
    <w:lvl w:ilvl="1" w:tplc="8904E110" w:tentative="1">
      <w:start w:val="1"/>
      <w:numFmt w:val="bullet"/>
      <w:lvlText w:val="o"/>
      <w:lvlJc w:val="left"/>
      <w:pPr>
        <w:ind w:left="1440" w:hanging="360"/>
      </w:pPr>
      <w:rPr>
        <w:rFonts w:ascii="Courier New" w:hAnsi="Courier New" w:cs="Courier New" w:hint="default"/>
      </w:rPr>
    </w:lvl>
    <w:lvl w:ilvl="2" w:tplc="BDAE4C5E" w:tentative="1">
      <w:start w:val="1"/>
      <w:numFmt w:val="bullet"/>
      <w:lvlText w:val=""/>
      <w:lvlJc w:val="left"/>
      <w:pPr>
        <w:ind w:left="2160" w:hanging="360"/>
      </w:pPr>
      <w:rPr>
        <w:rFonts w:ascii="Wingdings" w:hAnsi="Wingdings" w:hint="default"/>
      </w:rPr>
    </w:lvl>
    <w:lvl w:ilvl="3" w:tplc="278A406A" w:tentative="1">
      <w:start w:val="1"/>
      <w:numFmt w:val="bullet"/>
      <w:lvlText w:val=""/>
      <w:lvlJc w:val="left"/>
      <w:pPr>
        <w:ind w:left="2880" w:hanging="360"/>
      </w:pPr>
      <w:rPr>
        <w:rFonts w:ascii="Symbol" w:hAnsi="Symbol" w:hint="default"/>
      </w:rPr>
    </w:lvl>
    <w:lvl w:ilvl="4" w:tplc="995002FC" w:tentative="1">
      <w:start w:val="1"/>
      <w:numFmt w:val="bullet"/>
      <w:lvlText w:val="o"/>
      <w:lvlJc w:val="left"/>
      <w:pPr>
        <w:ind w:left="3600" w:hanging="360"/>
      </w:pPr>
      <w:rPr>
        <w:rFonts w:ascii="Courier New" w:hAnsi="Courier New" w:cs="Courier New" w:hint="default"/>
      </w:rPr>
    </w:lvl>
    <w:lvl w:ilvl="5" w:tplc="FE2A3420" w:tentative="1">
      <w:start w:val="1"/>
      <w:numFmt w:val="bullet"/>
      <w:lvlText w:val=""/>
      <w:lvlJc w:val="left"/>
      <w:pPr>
        <w:ind w:left="4320" w:hanging="360"/>
      </w:pPr>
      <w:rPr>
        <w:rFonts w:ascii="Wingdings" w:hAnsi="Wingdings" w:hint="default"/>
      </w:rPr>
    </w:lvl>
    <w:lvl w:ilvl="6" w:tplc="1F1829AC" w:tentative="1">
      <w:start w:val="1"/>
      <w:numFmt w:val="bullet"/>
      <w:lvlText w:val=""/>
      <w:lvlJc w:val="left"/>
      <w:pPr>
        <w:ind w:left="5040" w:hanging="360"/>
      </w:pPr>
      <w:rPr>
        <w:rFonts w:ascii="Symbol" w:hAnsi="Symbol" w:hint="default"/>
      </w:rPr>
    </w:lvl>
    <w:lvl w:ilvl="7" w:tplc="0F0ED576" w:tentative="1">
      <w:start w:val="1"/>
      <w:numFmt w:val="bullet"/>
      <w:lvlText w:val="o"/>
      <w:lvlJc w:val="left"/>
      <w:pPr>
        <w:ind w:left="5760" w:hanging="360"/>
      </w:pPr>
      <w:rPr>
        <w:rFonts w:ascii="Courier New" w:hAnsi="Courier New" w:cs="Courier New" w:hint="default"/>
      </w:rPr>
    </w:lvl>
    <w:lvl w:ilvl="8" w:tplc="9D2663B0" w:tentative="1">
      <w:start w:val="1"/>
      <w:numFmt w:val="bullet"/>
      <w:lvlText w:val=""/>
      <w:lvlJc w:val="left"/>
      <w:pPr>
        <w:ind w:left="6480" w:hanging="360"/>
      </w:pPr>
      <w:rPr>
        <w:rFonts w:ascii="Wingdings" w:hAnsi="Wingdings" w:hint="default"/>
      </w:rPr>
    </w:lvl>
  </w:abstractNum>
  <w:abstractNum w:abstractNumId="12" w15:restartNumberingAfterBreak="0">
    <w:nsid w:val="3CC17083"/>
    <w:multiLevelType w:val="hybridMultilevel"/>
    <w:tmpl w:val="366ACFE8"/>
    <w:lvl w:ilvl="0" w:tplc="CC7EB34E">
      <w:numFmt w:val="bullet"/>
      <w:lvlText w:val=""/>
      <w:lvlJc w:val="left"/>
      <w:pPr>
        <w:tabs>
          <w:tab w:val="num" w:pos="340"/>
        </w:tabs>
        <w:ind w:left="340" w:hanging="340"/>
      </w:pPr>
      <w:rPr>
        <w:rFonts w:ascii="Wingdings" w:eastAsia="Times New Roman" w:hAnsi="Wingdings" w:cs="Times New Roman" w:hint="default"/>
      </w:rPr>
    </w:lvl>
    <w:lvl w:ilvl="1" w:tplc="2FC284B8" w:tentative="1">
      <w:start w:val="1"/>
      <w:numFmt w:val="bullet"/>
      <w:lvlText w:val="o"/>
      <w:lvlJc w:val="left"/>
      <w:pPr>
        <w:tabs>
          <w:tab w:val="num" w:pos="1440"/>
        </w:tabs>
        <w:ind w:left="1440" w:hanging="360"/>
      </w:pPr>
      <w:rPr>
        <w:rFonts w:ascii="Courier New" w:hAnsi="Courier New" w:cs="Courier New" w:hint="default"/>
      </w:rPr>
    </w:lvl>
    <w:lvl w:ilvl="2" w:tplc="06D46176" w:tentative="1">
      <w:start w:val="1"/>
      <w:numFmt w:val="bullet"/>
      <w:lvlText w:val=""/>
      <w:lvlJc w:val="left"/>
      <w:pPr>
        <w:tabs>
          <w:tab w:val="num" w:pos="2160"/>
        </w:tabs>
        <w:ind w:left="2160" w:hanging="360"/>
      </w:pPr>
      <w:rPr>
        <w:rFonts w:ascii="Wingdings" w:hAnsi="Wingdings" w:hint="default"/>
      </w:rPr>
    </w:lvl>
    <w:lvl w:ilvl="3" w:tplc="5094D870" w:tentative="1">
      <w:start w:val="1"/>
      <w:numFmt w:val="bullet"/>
      <w:lvlText w:val=""/>
      <w:lvlJc w:val="left"/>
      <w:pPr>
        <w:tabs>
          <w:tab w:val="num" w:pos="2880"/>
        </w:tabs>
        <w:ind w:left="2880" w:hanging="360"/>
      </w:pPr>
      <w:rPr>
        <w:rFonts w:ascii="Symbol" w:hAnsi="Symbol" w:hint="default"/>
      </w:rPr>
    </w:lvl>
    <w:lvl w:ilvl="4" w:tplc="01D46180" w:tentative="1">
      <w:start w:val="1"/>
      <w:numFmt w:val="bullet"/>
      <w:lvlText w:val="o"/>
      <w:lvlJc w:val="left"/>
      <w:pPr>
        <w:tabs>
          <w:tab w:val="num" w:pos="3600"/>
        </w:tabs>
        <w:ind w:left="3600" w:hanging="360"/>
      </w:pPr>
      <w:rPr>
        <w:rFonts w:ascii="Courier New" w:hAnsi="Courier New" w:cs="Courier New" w:hint="default"/>
      </w:rPr>
    </w:lvl>
    <w:lvl w:ilvl="5" w:tplc="0A327050" w:tentative="1">
      <w:start w:val="1"/>
      <w:numFmt w:val="bullet"/>
      <w:lvlText w:val=""/>
      <w:lvlJc w:val="left"/>
      <w:pPr>
        <w:tabs>
          <w:tab w:val="num" w:pos="4320"/>
        </w:tabs>
        <w:ind w:left="4320" w:hanging="360"/>
      </w:pPr>
      <w:rPr>
        <w:rFonts w:ascii="Wingdings" w:hAnsi="Wingdings" w:hint="default"/>
      </w:rPr>
    </w:lvl>
    <w:lvl w:ilvl="6" w:tplc="355EA8B0" w:tentative="1">
      <w:start w:val="1"/>
      <w:numFmt w:val="bullet"/>
      <w:lvlText w:val=""/>
      <w:lvlJc w:val="left"/>
      <w:pPr>
        <w:tabs>
          <w:tab w:val="num" w:pos="5040"/>
        </w:tabs>
        <w:ind w:left="5040" w:hanging="360"/>
      </w:pPr>
      <w:rPr>
        <w:rFonts w:ascii="Symbol" w:hAnsi="Symbol" w:hint="default"/>
      </w:rPr>
    </w:lvl>
    <w:lvl w:ilvl="7" w:tplc="11E6E8EA" w:tentative="1">
      <w:start w:val="1"/>
      <w:numFmt w:val="bullet"/>
      <w:lvlText w:val="o"/>
      <w:lvlJc w:val="left"/>
      <w:pPr>
        <w:tabs>
          <w:tab w:val="num" w:pos="5760"/>
        </w:tabs>
        <w:ind w:left="5760" w:hanging="360"/>
      </w:pPr>
      <w:rPr>
        <w:rFonts w:ascii="Courier New" w:hAnsi="Courier New" w:cs="Courier New" w:hint="default"/>
      </w:rPr>
    </w:lvl>
    <w:lvl w:ilvl="8" w:tplc="17C89A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37B44"/>
    <w:multiLevelType w:val="hybridMultilevel"/>
    <w:tmpl w:val="89D895B8"/>
    <w:lvl w:ilvl="0" w:tplc="D480DF22">
      <w:start w:val="1"/>
      <w:numFmt w:val="bullet"/>
      <w:lvlText w:val=""/>
      <w:lvlJc w:val="left"/>
      <w:pPr>
        <w:ind w:left="720" w:hanging="360"/>
      </w:pPr>
      <w:rPr>
        <w:rFonts w:ascii="Symbol" w:hAnsi="Symbol" w:hint="default"/>
      </w:rPr>
    </w:lvl>
    <w:lvl w:ilvl="1" w:tplc="A724C38C" w:tentative="1">
      <w:start w:val="1"/>
      <w:numFmt w:val="bullet"/>
      <w:lvlText w:val="o"/>
      <w:lvlJc w:val="left"/>
      <w:pPr>
        <w:ind w:left="1440" w:hanging="360"/>
      </w:pPr>
      <w:rPr>
        <w:rFonts w:ascii="Courier New" w:hAnsi="Courier New" w:cs="Courier New" w:hint="default"/>
      </w:rPr>
    </w:lvl>
    <w:lvl w:ilvl="2" w:tplc="774619A4" w:tentative="1">
      <w:start w:val="1"/>
      <w:numFmt w:val="bullet"/>
      <w:lvlText w:val=""/>
      <w:lvlJc w:val="left"/>
      <w:pPr>
        <w:ind w:left="2160" w:hanging="360"/>
      </w:pPr>
      <w:rPr>
        <w:rFonts w:ascii="Wingdings" w:hAnsi="Wingdings" w:hint="default"/>
      </w:rPr>
    </w:lvl>
    <w:lvl w:ilvl="3" w:tplc="1B0AA83C" w:tentative="1">
      <w:start w:val="1"/>
      <w:numFmt w:val="bullet"/>
      <w:lvlText w:val=""/>
      <w:lvlJc w:val="left"/>
      <w:pPr>
        <w:ind w:left="2880" w:hanging="360"/>
      </w:pPr>
      <w:rPr>
        <w:rFonts w:ascii="Symbol" w:hAnsi="Symbol" w:hint="default"/>
      </w:rPr>
    </w:lvl>
    <w:lvl w:ilvl="4" w:tplc="BA6E84CA" w:tentative="1">
      <w:start w:val="1"/>
      <w:numFmt w:val="bullet"/>
      <w:lvlText w:val="o"/>
      <w:lvlJc w:val="left"/>
      <w:pPr>
        <w:ind w:left="3600" w:hanging="360"/>
      </w:pPr>
      <w:rPr>
        <w:rFonts w:ascii="Courier New" w:hAnsi="Courier New" w:cs="Courier New" w:hint="default"/>
      </w:rPr>
    </w:lvl>
    <w:lvl w:ilvl="5" w:tplc="9A903138" w:tentative="1">
      <w:start w:val="1"/>
      <w:numFmt w:val="bullet"/>
      <w:lvlText w:val=""/>
      <w:lvlJc w:val="left"/>
      <w:pPr>
        <w:ind w:left="4320" w:hanging="360"/>
      </w:pPr>
      <w:rPr>
        <w:rFonts w:ascii="Wingdings" w:hAnsi="Wingdings" w:hint="default"/>
      </w:rPr>
    </w:lvl>
    <w:lvl w:ilvl="6" w:tplc="787A7FCE" w:tentative="1">
      <w:start w:val="1"/>
      <w:numFmt w:val="bullet"/>
      <w:lvlText w:val=""/>
      <w:lvlJc w:val="left"/>
      <w:pPr>
        <w:ind w:left="5040" w:hanging="360"/>
      </w:pPr>
      <w:rPr>
        <w:rFonts w:ascii="Symbol" w:hAnsi="Symbol" w:hint="default"/>
      </w:rPr>
    </w:lvl>
    <w:lvl w:ilvl="7" w:tplc="6D70CE22" w:tentative="1">
      <w:start w:val="1"/>
      <w:numFmt w:val="bullet"/>
      <w:lvlText w:val="o"/>
      <w:lvlJc w:val="left"/>
      <w:pPr>
        <w:ind w:left="5760" w:hanging="360"/>
      </w:pPr>
      <w:rPr>
        <w:rFonts w:ascii="Courier New" w:hAnsi="Courier New" w:cs="Courier New" w:hint="default"/>
      </w:rPr>
    </w:lvl>
    <w:lvl w:ilvl="8" w:tplc="A2FC0CA6" w:tentative="1">
      <w:start w:val="1"/>
      <w:numFmt w:val="bullet"/>
      <w:lvlText w:val=""/>
      <w:lvlJc w:val="left"/>
      <w:pPr>
        <w:ind w:left="6480" w:hanging="360"/>
      </w:pPr>
      <w:rPr>
        <w:rFonts w:ascii="Wingdings" w:hAnsi="Wingdings" w:hint="default"/>
      </w:rPr>
    </w:lvl>
  </w:abstractNum>
  <w:abstractNum w:abstractNumId="14" w15:restartNumberingAfterBreak="0">
    <w:nsid w:val="41632B85"/>
    <w:multiLevelType w:val="hybridMultilevel"/>
    <w:tmpl w:val="A462D2F4"/>
    <w:lvl w:ilvl="0" w:tplc="A6268070">
      <w:start w:val="1"/>
      <w:numFmt w:val="bullet"/>
      <w:lvlText w:val=""/>
      <w:lvlJc w:val="left"/>
      <w:pPr>
        <w:tabs>
          <w:tab w:val="num" w:pos="720"/>
        </w:tabs>
        <w:ind w:left="720" w:hanging="360"/>
      </w:pPr>
      <w:rPr>
        <w:rFonts w:ascii="Wingdings" w:hAnsi="Wingdings" w:hint="default"/>
      </w:rPr>
    </w:lvl>
    <w:lvl w:ilvl="1" w:tplc="BB88F9A8" w:tentative="1">
      <w:start w:val="1"/>
      <w:numFmt w:val="bullet"/>
      <w:lvlText w:val="o"/>
      <w:lvlJc w:val="left"/>
      <w:pPr>
        <w:tabs>
          <w:tab w:val="num" w:pos="1440"/>
        </w:tabs>
        <w:ind w:left="1440" w:hanging="360"/>
      </w:pPr>
      <w:rPr>
        <w:rFonts w:ascii="Courier New" w:hAnsi="Courier New" w:cs="Courier New" w:hint="default"/>
      </w:rPr>
    </w:lvl>
    <w:lvl w:ilvl="2" w:tplc="3AA08B46" w:tentative="1">
      <w:start w:val="1"/>
      <w:numFmt w:val="bullet"/>
      <w:lvlText w:val=""/>
      <w:lvlJc w:val="left"/>
      <w:pPr>
        <w:tabs>
          <w:tab w:val="num" w:pos="2160"/>
        </w:tabs>
        <w:ind w:left="2160" w:hanging="360"/>
      </w:pPr>
      <w:rPr>
        <w:rFonts w:ascii="Wingdings" w:hAnsi="Wingdings" w:hint="default"/>
      </w:rPr>
    </w:lvl>
    <w:lvl w:ilvl="3" w:tplc="7D1C3B0E" w:tentative="1">
      <w:start w:val="1"/>
      <w:numFmt w:val="bullet"/>
      <w:lvlText w:val=""/>
      <w:lvlJc w:val="left"/>
      <w:pPr>
        <w:tabs>
          <w:tab w:val="num" w:pos="2880"/>
        </w:tabs>
        <w:ind w:left="2880" w:hanging="360"/>
      </w:pPr>
      <w:rPr>
        <w:rFonts w:ascii="Symbol" w:hAnsi="Symbol" w:hint="default"/>
      </w:rPr>
    </w:lvl>
    <w:lvl w:ilvl="4" w:tplc="0B70092E" w:tentative="1">
      <w:start w:val="1"/>
      <w:numFmt w:val="bullet"/>
      <w:lvlText w:val="o"/>
      <w:lvlJc w:val="left"/>
      <w:pPr>
        <w:tabs>
          <w:tab w:val="num" w:pos="3600"/>
        </w:tabs>
        <w:ind w:left="3600" w:hanging="360"/>
      </w:pPr>
      <w:rPr>
        <w:rFonts w:ascii="Courier New" w:hAnsi="Courier New" w:cs="Courier New" w:hint="default"/>
      </w:rPr>
    </w:lvl>
    <w:lvl w:ilvl="5" w:tplc="8D1028D2" w:tentative="1">
      <w:start w:val="1"/>
      <w:numFmt w:val="bullet"/>
      <w:lvlText w:val=""/>
      <w:lvlJc w:val="left"/>
      <w:pPr>
        <w:tabs>
          <w:tab w:val="num" w:pos="4320"/>
        </w:tabs>
        <w:ind w:left="4320" w:hanging="360"/>
      </w:pPr>
      <w:rPr>
        <w:rFonts w:ascii="Wingdings" w:hAnsi="Wingdings" w:hint="default"/>
      </w:rPr>
    </w:lvl>
    <w:lvl w:ilvl="6" w:tplc="53F6616E" w:tentative="1">
      <w:start w:val="1"/>
      <w:numFmt w:val="bullet"/>
      <w:lvlText w:val=""/>
      <w:lvlJc w:val="left"/>
      <w:pPr>
        <w:tabs>
          <w:tab w:val="num" w:pos="5040"/>
        </w:tabs>
        <w:ind w:left="5040" w:hanging="360"/>
      </w:pPr>
      <w:rPr>
        <w:rFonts w:ascii="Symbol" w:hAnsi="Symbol" w:hint="default"/>
      </w:rPr>
    </w:lvl>
    <w:lvl w:ilvl="7" w:tplc="4C9670AC" w:tentative="1">
      <w:start w:val="1"/>
      <w:numFmt w:val="bullet"/>
      <w:lvlText w:val="o"/>
      <w:lvlJc w:val="left"/>
      <w:pPr>
        <w:tabs>
          <w:tab w:val="num" w:pos="5760"/>
        </w:tabs>
        <w:ind w:left="5760" w:hanging="360"/>
      </w:pPr>
      <w:rPr>
        <w:rFonts w:ascii="Courier New" w:hAnsi="Courier New" w:cs="Courier New" w:hint="default"/>
      </w:rPr>
    </w:lvl>
    <w:lvl w:ilvl="8" w:tplc="FC142E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32710"/>
    <w:multiLevelType w:val="hybridMultilevel"/>
    <w:tmpl w:val="FE581884"/>
    <w:lvl w:ilvl="0" w:tplc="47504672">
      <w:start w:val="1"/>
      <w:numFmt w:val="bullet"/>
      <w:lvlText w:val=""/>
      <w:lvlJc w:val="left"/>
      <w:pPr>
        <w:ind w:left="360" w:hanging="360"/>
      </w:pPr>
      <w:rPr>
        <w:rFonts w:ascii="Symbol" w:hAnsi="Symbol" w:hint="default"/>
      </w:rPr>
    </w:lvl>
    <w:lvl w:ilvl="1" w:tplc="E2E632EC" w:tentative="1">
      <w:start w:val="1"/>
      <w:numFmt w:val="bullet"/>
      <w:lvlText w:val="o"/>
      <w:lvlJc w:val="left"/>
      <w:pPr>
        <w:ind w:left="1080" w:hanging="360"/>
      </w:pPr>
      <w:rPr>
        <w:rFonts w:ascii="Courier New" w:hAnsi="Courier New" w:cs="Courier New" w:hint="default"/>
      </w:rPr>
    </w:lvl>
    <w:lvl w:ilvl="2" w:tplc="D8E2FC7C" w:tentative="1">
      <w:start w:val="1"/>
      <w:numFmt w:val="bullet"/>
      <w:lvlText w:val=""/>
      <w:lvlJc w:val="left"/>
      <w:pPr>
        <w:ind w:left="1800" w:hanging="360"/>
      </w:pPr>
      <w:rPr>
        <w:rFonts w:ascii="Wingdings" w:hAnsi="Wingdings" w:hint="default"/>
      </w:rPr>
    </w:lvl>
    <w:lvl w:ilvl="3" w:tplc="B2867586" w:tentative="1">
      <w:start w:val="1"/>
      <w:numFmt w:val="bullet"/>
      <w:lvlText w:val=""/>
      <w:lvlJc w:val="left"/>
      <w:pPr>
        <w:ind w:left="2520" w:hanging="360"/>
      </w:pPr>
      <w:rPr>
        <w:rFonts w:ascii="Symbol" w:hAnsi="Symbol" w:hint="default"/>
      </w:rPr>
    </w:lvl>
    <w:lvl w:ilvl="4" w:tplc="F0465F6E" w:tentative="1">
      <w:start w:val="1"/>
      <w:numFmt w:val="bullet"/>
      <w:lvlText w:val="o"/>
      <w:lvlJc w:val="left"/>
      <w:pPr>
        <w:ind w:left="3240" w:hanging="360"/>
      </w:pPr>
      <w:rPr>
        <w:rFonts w:ascii="Courier New" w:hAnsi="Courier New" w:cs="Courier New" w:hint="default"/>
      </w:rPr>
    </w:lvl>
    <w:lvl w:ilvl="5" w:tplc="747898FA" w:tentative="1">
      <w:start w:val="1"/>
      <w:numFmt w:val="bullet"/>
      <w:lvlText w:val=""/>
      <w:lvlJc w:val="left"/>
      <w:pPr>
        <w:ind w:left="3960" w:hanging="360"/>
      </w:pPr>
      <w:rPr>
        <w:rFonts w:ascii="Wingdings" w:hAnsi="Wingdings" w:hint="default"/>
      </w:rPr>
    </w:lvl>
    <w:lvl w:ilvl="6" w:tplc="186C481E" w:tentative="1">
      <w:start w:val="1"/>
      <w:numFmt w:val="bullet"/>
      <w:lvlText w:val=""/>
      <w:lvlJc w:val="left"/>
      <w:pPr>
        <w:ind w:left="4680" w:hanging="360"/>
      </w:pPr>
      <w:rPr>
        <w:rFonts w:ascii="Symbol" w:hAnsi="Symbol" w:hint="default"/>
      </w:rPr>
    </w:lvl>
    <w:lvl w:ilvl="7" w:tplc="FADC744E" w:tentative="1">
      <w:start w:val="1"/>
      <w:numFmt w:val="bullet"/>
      <w:lvlText w:val="o"/>
      <w:lvlJc w:val="left"/>
      <w:pPr>
        <w:ind w:left="5400" w:hanging="360"/>
      </w:pPr>
      <w:rPr>
        <w:rFonts w:ascii="Courier New" w:hAnsi="Courier New" w:cs="Courier New" w:hint="default"/>
      </w:rPr>
    </w:lvl>
    <w:lvl w:ilvl="8" w:tplc="30408426" w:tentative="1">
      <w:start w:val="1"/>
      <w:numFmt w:val="bullet"/>
      <w:lvlText w:val=""/>
      <w:lvlJc w:val="left"/>
      <w:pPr>
        <w:ind w:left="6120" w:hanging="360"/>
      </w:pPr>
      <w:rPr>
        <w:rFonts w:ascii="Wingdings" w:hAnsi="Wingdings" w:hint="default"/>
      </w:rPr>
    </w:lvl>
  </w:abstractNum>
  <w:abstractNum w:abstractNumId="16" w15:restartNumberingAfterBreak="0">
    <w:nsid w:val="54A044D8"/>
    <w:multiLevelType w:val="hybridMultilevel"/>
    <w:tmpl w:val="362EDB1C"/>
    <w:lvl w:ilvl="0" w:tplc="9BC0C4FA">
      <w:start w:val="1"/>
      <w:numFmt w:val="bullet"/>
      <w:lvlText w:val=""/>
      <w:lvlJc w:val="left"/>
      <w:pPr>
        <w:ind w:left="720" w:hanging="360"/>
      </w:pPr>
      <w:rPr>
        <w:rFonts w:ascii="Symbol" w:hAnsi="Symbol" w:hint="default"/>
      </w:rPr>
    </w:lvl>
    <w:lvl w:ilvl="1" w:tplc="28440B82">
      <w:numFmt w:val="bullet"/>
      <w:lvlText w:val=""/>
      <w:lvlJc w:val="left"/>
      <w:pPr>
        <w:ind w:left="1440" w:hanging="360"/>
      </w:pPr>
      <w:rPr>
        <w:rFonts w:ascii="Wingdings 2" w:eastAsia="Wingdings 2" w:hAnsi="Wingdings 2" w:cs="Wingdings 2" w:hint="default"/>
        <w:sz w:val="12"/>
      </w:rPr>
    </w:lvl>
    <w:lvl w:ilvl="2" w:tplc="D1264394" w:tentative="1">
      <w:start w:val="1"/>
      <w:numFmt w:val="bullet"/>
      <w:lvlText w:val=""/>
      <w:lvlJc w:val="left"/>
      <w:pPr>
        <w:ind w:left="2160" w:hanging="360"/>
      </w:pPr>
      <w:rPr>
        <w:rFonts w:ascii="Wingdings" w:hAnsi="Wingdings" w:hint="default"/>
      </w:rPr>
    </w:lvl>
    <w:lvl w:ilvl="3" w:tplc="1838873C" w:tentative="1">
      <w:start w:val="1"/>
      <w:numFmt w:val="bullet"/>
      <w:lvlText w:val=""/>
      <w:lvlJc w:val="left"/>
      <w:pPr>
        <w:ind w:left="2880" w:hanging="360"/>
      </w:pPr>
      <w:rPr>
        <w:rFonts w:ascii="Symbol" w:hAnsi="Symbol" w:hint="default"/>
      </w:rPr>
    </w:lvl>
    <w:lvl w:ilvl="4" w:tplc="9F588A54" w:tentative="1">
      <w:start w:val="1"/>
      <w:numFmt w:val="bullet"/>
      <w:lvlText w:val="o"/>
      <w:lvlJc w:val="left"/>
      <w:pPr>
        <w:ind w:left="3600" w:hanging="360"/>
      </w:pPr>
      <w:rPr>
        <w:rFonts w:ascii="Courier New" w:hAnsi="Courier New" w:cs="Courier New" w:hint="default"/>
      </w:rPr>
    </w:lvl>
    <w:lvl w:ilvl="5" w:tplc="62AAA6CE" w:tentative="1">
      <w:start w:val="1"/>
      <w:numFmt w:val="bullet"/>
      <w:lvlText w:val=""/>
      <w:lvlJc w:val="left"/>
      <w:pPr>
        <w:ind w:left="4320" w:hanging="360"/>
      </w:pPr>
      <w:rPr>
        <w:rFonts w:ascii="Wingdings" w:hAnsi="Wingdings" w:hint="default"/>
      </w:rPr>
    </w:lvl>
    <w:lvl w:ilvl="6" w:tplc="A330E1C0" w:tentative="1">
      <w:start w:val="1"/>
      <w:numFmt w:val="bullet"/>
      <w:lvlText w:val=""/>
      <w:lvlJc w:val="left"/>
      <w:pPr>
        <w:ind w:left="5040" w:hanging="360"/>
      </w:pPr>
      <w:rPr>
        <w:rFonts w:ascii="Symbol" w:hAnsi="Symbol" w:hint="default"/>
      </w:rPr>
    </w:lvl>
    <w:lvl w:ilvl="7" w:tplc="2D1AB870" w:tentative="1">
      <w:start w:val="1"/>
      <w:numFmt w:val="bullet"/>
      <w:lvlText w:val="o"/>
      <w:lvlJc w:val="left"/>
      <w:pPr>
        <w:ind w:left="5760" w:hanging="360"/>
      </w:pPr>
      <w:rPr>
        <w:rFonts w:ascii="Courier New" w:hAnsi="Courier New" w:cs="Courier New" w:hint="default"/>
      </w:rPr>
    </w:lvl>
    <w:lvl w:ilvl="8" w:tplc="2578B18A" w:tentative="1">
      <w:start w:val="1"/>
      <w:numFmt w:val="bullet"/>
      <w:lvlText w:val=""/>
      <w:lvlJc w:val="left"/>
      <w:pPr>
        <w:ind w:left="6480" w:hanging="360"/>
      </w:pPr>
      <w:rPr>
        <w:rFonts w:ascii="Wingdings" w:hAnsi="Wingdings" w:hint="default"/>
      </w:rPr>
    </w:lvl>
  </w:abstractNum>
  <w:abstractNum w:abstractNumId="17" w15:restartNumberingAfterBreak="0">
    <w:nsid w:val="5A593FE7"/>
    <w:multiLevelType w:val="hybridMultilevel"/>
    <w:tmpl w:val="6474255E"/>
    <w:lvl w:ilvl="0" w:tplc="5A1AF430">
      <w:start w:val="1"/>
      <w:numFmt w:val="bullet"/>
      <w:lvlText w:val="-"/>
      <w:lvlJc w:val="left"/>
      <w:pPr>
        <w:ind w:left="720" w:hanging="360"/>
      </w:pPr>
      <w:rPr>
        <w:rFonts w:ascii="Verdana" w:hAnsi="Verdana" w:hint="default"/>
      </w:rPr>
    </w:lvl>
    <w:lvl w:ilvl="1" w:tplc="7C7AC7BE" w:tentative="1">
      <w:start w:val="1"/>
      <w:numFmt w:val="bullet"/>
      <w:lvlText w:val="o"/>
      <w:lvlJc w:val="left"/>
      <w:pPr>
        <w:ind w:left="1440" w:hanging="360"/>
      </w:pPr>
      <w:rPr>
        <w:rFonts w:ascii="Courier New" w:hAnsi="Courier New" w:cs="Courier New" w:hint="default"/>
      </w:rPr>
    </w:lvl>
    <w:lvl w:ilvl="2" w:tplc="6346F05A" w:tentative="1">
      <w:start w:val="1"/>
      <w:numFmt w:val="bullet"/>
      <w:lvlText w:val=""/>
      <w:lvlJc w:val="left"/>
      <w:pPr>
        <w:ind w:left="2160" w:hanging="360"/>
      </w:pPr>
      <w:rPr>
        <w:rFonts w:ascii="Wingdings" w:hAnsi="Wingdings" w:hint="default"/>
      </w:rPr>
    </w:lvl>
    <w:lvl w:ilvl="3" w:tplc="55946FE0" w:tentative="1">
      <w:start w:val="1"/>
      <w:numFmt w:val="bullet"/>
      <w:lvlText w:val=""/>
      <w:lvlJc w:val="left"/>
      <w:pPr>
        <w:ind w:left="2880" w:hanging="360"/>
      </w:pPr>
      <w:rPr>
        <w:rFonts w:ascii="Symbol" w:hAnsi="Symbol" w:hint="default"/>
      </w:rPr>
    </w:lvl>
    <w:lvl w:ilvl="4" w:tplc="4FF4DDE6" w:tentative="1">
      <w:start w:val="1"/>
      <w:numFmt w:val="bullet"/>
      <w:lvlText w:val="o"/>
      <w:lvlJc w:val="left"/>
      <w:pPr>
        <w:ind w:left="3600" w:hanging="360"/>
      </w:pPr>
      <w:rPr>
        <w:rFonts w:ascii="Courier New" w:hAnsi="Courier New" w:cs="Courier New" w:hint="default"/>
      </w:rPr>
    </w:lvl>
    <w:lvl w:ilvl="5" w:tplc="46F6BE8E" w:tentative="1">
      <w:start w:val="1"/>
      <w:numFmt w:val="bullet"/>
      <w:lvlText w:val=""/>
      <w:lvlJc w:val="left"/>
      <w:pPr>
        <w:ind w:left="4320" w:hanging="360"/>
      </w:pPr>
      <w:rPr>
        <w:rFonts w:ascii="Wingdings" w:hAnsi="Wingdings" w:hint="default"/>
      </w:rPr>
    </w:lvl>
    <w:lvl w:ilvl="6" w:tplc="FF06218C" w:tentative="1">
      <w:start w:val="1"/>
      <w:numFmt w:val="bullet"/>
      <w:lvlText w:val=""/>
      <w:lvlJc w:val="left"/>
      <w:pPr>
        <w:ind w:left="5040" w:hanging="360"/>
      </w:pPr>
      <w:rPr>
        <w:rFonts w:ascii="Symbol" w:hAnsi="Symbol" w:hint="default"/>
      </w:rPr>
    </w:lvl>
    <w:lvl w:ilvl="7" w:tplc="66AC3258" w:tentative="1">
      <w:start w:val="1"/>
      <w:numFmt w:val="bullet"/>
      <w:lvlText w:val="o"/>
      <w:lvlJc w:val="left"/>
      <w:pPr>
        <w:ind w:left="5760" w:hanging="360"/>
      </w:pPr>
      <w:rPr>
        <w:rFonts w:ascii="Courier New" w:hAnsi="Courier New" w:cs="Courier New" w:hint="default"/>
      </w:rPr>
    </w:lvl>
    <w:lvl w:ilvl="8" w:tplc="DA5C8F9C" w:tentative="1">
      <w:start w:val="1"/>
      <w:numFmt w:val="bullet"/>
      <w:lvlText w:val=""/>
      <w:lvlJc w:val="left"/>
      <w:pPr>
        <w:ind w:left="6480" w:hanging="360"/>
      </w:pPr>
      <w:rPr>
        <w:rFonts w:ascii="Wingdings" w:hAnsi="Wingdings" w:hint="default"/>
      </w:rPr>
    </w:lvl>
  </w:abstractNum>
  <w:abstractNum w:abstractNumId="18" w15:restartNumberingAfterBreak="0">
    <w:nsid w:val="5AEB449A"/>
    <w:multiLevelType w:val="hybridMultilevel"/>
    <w:tmpl w:val="F36E87F2"/>
    <w:lvl w:ilvl="0" w:tplc="06CC144E">
      <w:start w:val="1"/>
      <w:numFmt w:val="bullet"/>
      <w:lvlText w:val=""/>
      <w:lvlJc w:val="left"/>
      <w:pPr>
        <w:ind w:left="360" w:hanging="360"/>
      </w:pPr>
      <w:rPr>
        <w:rFonts w:ascii="Symbol" w:hAnsi="Symbol" w:hint="default"/>
      </w:rPr>
    </w:lvl>
    <w:lvl w:ilvl="1" w:tplc="6E182662" w:tentative="1">
      <w:start w:val="1"/>
      <w:numFmt w:val="bullet"/>
      <w:lvlText w:val="o"/>
      <w:lvlJc w:val="left"/>
      <w:pPr>
        <w:ind w:left="1080" w:hanging="360"/>
      </w:pPr>
      <w:rPr>
        <w:rFonts w:ascii="Courier New" w:hAnsi="Courier New" w:cs="Courier New" w:hint="default"/>
      </w:rPr>
    </w:lvl>
    <w:lvl w:ilvl="2" w:tplc="CBD0672C" w:tentative="1">
      <w:start w:val="1"/>
      <w:numFmt w:val="bullet"/>
      <w:lvlText w:val=""/>
      <w:lvlJc w:val="left"/>
      <w:pPr>
        <w:ind w:left="1800" w:hanging="360"/>
      </w:pPr>
      <w:rPr>
        <w:rFonts w:ascii="Wingdings" w:hAnsi="Wingdings" w:hint="default"/>
      </w:rPr>
    </w:lvl>
    <w:lvl w:ilvl="3" w:tplc="7AB02D6A" w:tentative="1">
      <w:start w:val="1"/>
      <w:numFmt w:val="bullet"/>
      <w:lvlText w:val=""/>
      <w:lvlJc w:val="left"/>
      <w:pPr>
        <w:ind w:left="2520" w:hanging="360"/>
      </w:pPr>
      <w:rPr>
        <w:rFonts w:ascii="Symbol" w:hAnsi="Symbol" w:hint="default"/>
      </w:rPr>
    </w:lvl>
    <w:lvl w:ilvl="4" w:tplc="B450DC1E" w:tentative="1">
      <w:start w:val="1"/>
      <w:numFmt w:val="bullet"/>
      <w:lvlText w:val="o"/>
      <w:lvlJc w:val="left"/>
      <w:pPr>
        <w:ind w:left="3240" w:hanging="360"/>
      </w:pPr>
      <w:rPr>
        <w:rFonts w:ascii="Courier New" w:hAnsi="Courier New" w:cs="Courier New" w:hint="default"/>
      </w:rPr>
    </w:lvl>
    <w:lvl w:ilvl="5" w:tplc="01F2E43C" w:tentative="1">
      <w:start w:val="1"/>
      <w:numFmt w:val="bullet"/>
      <w:lvlText w:val=""/>
      <w:lvlJc w:val="left"/>
      <w:pPr>
        <w:ind w:left="3960" w:hanging="360"/>
      </w:pPr>
      <w:rPr>
        <w:rFonts w:ascii="Wingdings" w:hAnsi="Wingdings" w:hint="default"/>
      </w:rPr>
    </w:lvl>
    <w:lvl w:ilvl="6" w:tplc="500074A6" w:tentative="1">
      <w:start w:val="1"/>
      <w:numFmt w:val="bullet"/>
      <w:lvlText w:val=""/>
      <w:lvlJc w:val="left"/>
      <w:pPr>
        <w:ind w:left="4680" w:hanging="360"/>
      </w:pPr>
      <w:rPr>
        <w:rFonts w:ascii="Symbol" w:hAnsi="Symbol" w:hint="default"/>
      </w:rPr>
    </w:lvl>
    <w:lvl w:ilvl="7" w:tplc="890ABD00" w:tentative="1">
      <w:start w:val="1"/>
      <w:numFmt w:val="bullet"/>
      <w:lvlText w:val="o"/>
      <w:lvlJc w:val="left"/>
      <w:pPr>
        <w:ind w:left="5400" w:hanging="360"/>
      </w:pPr>
      <w:rPr>
        <w:rFonts w:ascii="Courier New" w:hAnsi="Courier New" w:cs="Courier New" w:hint="default"/>
      </w:rPr>
    </w:lvl>
    <w:lvl w:ilvl="8" w:tplc="33D03A5C" w:tentative="1">
      <w:start w:val="1"/>
      <w:numFmt w:val="bullet"/>
      <w:lvlText w:val=""/>
      <w:lvlJc w:val="left"/>
      <w:pPr>
        <w:ind w:left="6120" w:hanging="360"/>
      </w:pPr>
      <w:rPr>
        <w:rFonts w:ascii="Wingdings" w:hAnsi="Wingdings" w:hint="default"/>
      </w:rPr>
    </w:lvl>
  </w:abstractNum>
  <w:abstractNum w:abstractNumId="19" w15:restartNumberingAfterBreak="0">
    <w:nsid w:val="5B9F2CAD"/>
    <w:multiLevelType w:val="hybridMultilevel"/>
    <w:tmpl w:val="4EE04D46"/>
    <w:lvl w:ilvl="0" w:tplc="62CE13A0">
      <w:numFmt w:val="bullet"/>
      <w:lvlText w:val=""/>
      <w:lvlJc w:val="left"/>
      <w:pPr>
        <w:ind w:left="720" w:hanging="360"/>
      </w:pPr>
      <w:rPr>
        <w:rFonts w:ascii="Wingdings" w:eastAsia="Times New Roman" w:hAnsi="Wingdings" w:cs="Times New Roman" w:hint="default"/>
      </w:rPr>
    </w:lvl>
    <w:lvl w:ilvl="1" w:tplc="5974399A" w:tentative="1">
      <w:start w:val="1"/>
      <w:numFmt w:val="bullet"/>
      <w:lvlText w:val="o"/>
      <w:lvlJc w:val="left"/>
      <w:pPr>
        <w:ind w:left="1440" w:hanging="360"/>
      </w:pPr>
      <w:rPr>
        <w:rFonts w:ascii="Courier New" w:hAnsi="Courier New" w:cs="Courier New" w:hint="default"/>
      </w:rPr>
    </w:lvl>
    <w:lvl w:ilvl="2" w:tplc="392E03BE" w:tentative="1">
      <w:start w:val="1"/>
      <w:numFmt w:val="bullet"/>
      <w:lvlText w:val=""/>
      <w:lvlJc w:val="left"/>
      <w:pPr>
        <w:ind w:left="2160" w:hanging="360"/>
      </w:pPr>
      <w:rPr>
        <w:rFonts w:ascii="Wingdings" w:hAnsi="Wingdings" w:hint="default"/>
      </w:rPr>
    </w:lvl>
    <w:lvl w:ilvl="3" w:tplc="D494E25C" w:tentative="1">
      <w:start w:val="1"/>
      <w:numFmt w:val="bullet"/>
      <w:lvlText w:val=""/>
      <w:lvlJc w:val="left"/>
      <w:pPr>
        <w:ind w:left="2880" w:hanging="360"/>
      </w:pPr>
      <w:rPr>
        <w:rFonts w:ascii="Symbol" w:hAnsi="Symbol" w:hint="default"/>
      </w:rPr>
    </w:lvl>
    <w:lvl w:ilvl="4" w:tplc="843A3510" w:tentative="1">
      <w:start w:val="1"/>
      <w:numFmt w:val="bullet"/>
      <w:lvlText w:val="o"/>
      <w:lvlJc w:val="left"/>
      <w:pPr>
        <w:ind w:left="3600" w:hanging="360"/>
      </w:pPr>
      <w:rPr>
        <w:rFonts w:ascii="Courier New" w:hAnsi="Courier New" w:cs="Courier New" w:hint="default"/>
      </w:rPr>
    </w:lvl>
    <w:lvl w:ilvl="5" w:tplc="259048F4" w:tentative="1">
      <w:start w:val="1"/>
      <w:numFmt w:val="bullet"/>
      <w:lvlText w:val=""/>
      <w:lvlJc w:val="left"/>
      <w:pPr>
        <w:ind w:left="4320" w:hanging="360"/>
      </w:pPr>
      <w:rPr>
        <w:rFonts w:ascii="Wingdings" w:hAnsi="Wingdings" w:hint="default"/>
      </w:rPr>
    </w:lvl>
    <w:lvl w:ilvl="6" w:tplc="0DA4D0C2" w:tentative="1">
      <w:start w:val="1"/>
      <w:numFmt w:val="bullet"/>
      <w:lvlText w:val=""/>
      <w:lvlJc w:val="left"/>
      <w:pPr>
        <w:ind w:left="5040" w:hanging="360"/>
      </w:pPr>
      <w:rPr>
        <w:rFonts w:ascii="Symbol" w:hAnsi="Symbol" w:hint="default"/>
      </w:rPr>
    </w:lvl>
    <w:lvl w:ilvl="7" w:tplc="4582EDAE" w:tentative="1">
      <w:start w:val="1"/>
      <w:numFmt w:val="bullet"/>
      <w:lvlText w:val="o"/>
      <w:lvlJc w:val="left"/>
      <w:pPr>
        <w:ind w:left="5760" w:hanging="360"/>
      </w:pPr>
      <w:rPr>
        <w:rFonts w:ascii="Courier New" w:hAnsi="Courier New" w:cs="Courier New" w:hint="default"/>
      </w:rPr>
    </w:lvl>
    <w:lvl w:ilvl="8" w:tplc="E57A3E6E" w:tentative="1">
      <w:start w:val="1"/>
      <w:numFmt w:val="bullet"/>
      <w:lvlText w:val=""/>
      <w:lvlJc w:val="left"/>
      <w:pPr>
        <w:ind w:left="6480" w:hanging="360"/>
      </w:pPr>
      <w:rPr>
        <w:rFonts w:ascii="Wingdings" w:hAnsi="Wingdings" w:hint="default"/>
      </w:rPr>
    </w:lvl>
  </w:abstractNum>
  <w:abstractNum w:abstractNumId="20" w15:restartNumberingAfterBreak="0">
    <w:nsid w:val="5EF77A1A"/>
    <w:multiLevelType w:val="multilevel"/>
    <w:tmpl w:val="A3486952"/>
    <w:lvl w:ilvl="0">
      <w:start w:val="1"/>
      <w:numFmt w:val="bullet"/>
      <w:lvlText w:val="·"/>
      <w:lvlJc w:val="left"/>
      <w:pPr>
        <w:tabs>
          <w:tab w:val="num" w:pos="340"/>
        </w:tabs>
        <w:ind w:left="340" w:hanging="34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50870"/>
    <w:multiLevelType w:val="hybridMultilevel"/>
    <w:tmpl w:val="FDFC3F5C"/>
    <w:lvl w:ilvl="0" w:tplc="0E74D966">
      <w:start w:val="1"/>
      <w:numFmt w:val="bullet"/>
      <w:lvlText w:val=""/>
      <w:lvlJc w:val="left"/>
      <w:pPr>
        <w:ind w:left="360" w:hanging="360"/>
      </w:pPr>
      <w:rPr>
        <w:rFonts w:ascii="Symbol" w:hAnsi="Symbol" w:hint="default"/>
      </w:rPr>
    </w:lvl>
    <w:lvl w:ilvl="1" w:tplc="CF5477F8" w:tentative="1">
      <w:start w:val="1"/>
      <w:numFmt w:val="bullet"/>
      <w:lvlText w:val="o"/>
      <w:lvlJc w:val="left"/>
      <w:pPr>
        <w:ind w:left="1440" w:hanging="360"/>
      </w:pPr>
      <w:rPr>
        <w:rFonts w:ascii="Courier New" w:hAnsi="Courier New" w:cs="Courier New" w:hint="default"/>
      </w:rPr>
    </w:lvl>
    <w:lvl w:ilvl="2" w:tplc="F09E854A" w:tentative="1">
      <w:start w:val="1"/>
      <w:numFmt w:val="bullet"/>
      <w:lvlText w:val=""/>
      <w:lvlJc w:val="left"/>
      <w:pPr>
        <w:ind w:left="2160" w:hanging="360"/>
      </w:pPr>
      <w:rPr>
        <w:rFonts w:ascii="Wingdings" w:hAnsi="Wingdings" w:hint="default"/>
      </w:rPr>
    </w:lvl>
    <w:lvl w:ilvl="3" w:tplc="09068E0A" w:tentative="1">
      <w:start w:val="1"/>
      <w:numFmt w:val="bullet"/>
      <w:lvlText w:val=""/>
      <w:lvlJc w:val="left"/>
      <w:pPr>
        <w:ind w:left="2880" w:hanging="360"/>
      </w:pPr>
      <w:rPr>
        <w:rFonts w:ascii="Symbol" w:hAnsi="Symbol" w:hint="default"/>
      </w:rPr>
    </w:lvl>
    <w:lvl w:ilvl="4" w:tplc="84D2DA1E" w:tentative="1">
      <w:start w:val="1"/>
      <w:numFmt w:val="bullet"/>
      <w:lvlText w:val="o"/>
      <w:lvlJc w:val="left"/>
      <w:pPr>
        <w:ind w:left="3600" w:hanging="360"/>
      </w:pPr>
      <w:rPr>
        <w:rFonts w:ascii="Courier New" w:hAnsi="Courier New" w:cs="Courier New" w:hint="default"/>
      </w:rPr>
    </w:lvl>
    <w:lvl w:ilvl="5" w:tplc="47C6C2FC" w:tentative="1">
      <w:start w:val="1"/>
      <w:numFmt w:val="bullet"/>
      <w:lvlText w:val=""/>
      <w:lvlJc w:val="left"/>
      <w:pPr>
        <w:ind w:left="4320" w:hanging="360"/>
      </w:pPr>
      <w:rPr>
        <w:rFonts w:ascii="Wingdings" w:hAnsi="Wingdings" w:hint="default"/>
      </w:rPr>
    </w:lvl>
    <w:lvl w:ilvl="6" w:tplc="F73A1D62" w:tentative="1">
      <w:start w:val="1"/>
      <w:numFmt w:val="bullet"/>
      <w:lvlText w:val=""/>
      <w:lvlJc w:val="left"/>
      <w:pPr>
        <w:ind w:left="5040" w:hanging="360"/>
      </w:pPr>
      <w:rPr>
        <w:rFonts w:ascii="Symbol" w:hAnsi="Symbol" w:hint="default"/>
      </w:rPr>
    </w:lvl>
    <w:lvl w:ilvl="7" w:tplc="821C0282" w:tentative="1">
      <w:start w:val="1"/>
      <w:numFmt w:val="bullet"/>
      <w:lvlText w:val="o"/>
      <w:lvlJc w:val="left"/>
      <w:pPr>
        <w:ind w:left="5760" w:hanging="360"/>
      </w:pPr>
      <w:rPr>
        <w:rFonts w:ascii="Courier New" w:hAnsi="Courier New" w:cs="Courier New" w:hint="default"/>
      </w:rPr>
    </w:lvl>
    <w:lvl w:ilvl="8" w:tplc="844E3006" w:tentative="1">
      <w:start w:val="1"/>
      <w:numFmt w:val="bullet"/>
      <w:lvlText w:val=""/>
      <w:lvlJc w:val="left"/>
      <w:pPr>
        <w:ind w:left="6480" w:hanging="360"/>
      </w:pPr>
      <w:rPr>
        <w:rFonts w:ascii="Wingdings" w:hAnsi="Wingdings" w:hint="default"/>
      </w:rPr>
    </w:lvl>
  </w:abstractNum>
  <w:abstractNum w:abstractNumId="22" w15:restartNumberingAfterBreak="0">
    <w:nsid w:val="67FC0006"/>
    <w:multiLevelType w:val="hybridMultilevel"/>
    <w:tmpl w:val="635653F0"/>
    <w:lvl w:ilvl="0" w:tplc="139C8C26">
      <w:numFmt w:val="bullet"/>
      <w:lvlText w:val=""/>
      <w:lvlJc w:val="left"/>
      <w:pPr>
        <w:ind w:left="720" w:hanging="360"/>
      </w:pPr>
      <w:rPr>
        <w:rFonts w:ascii="Wingdings" w:eastAsia="Times New Roman" w:hAnsi="Wingdings" w:cs="Times New Roman" w:hint="default"/>
      </w:rPr>
    </w:lvl>
    <w:lvl w:ilvl="1" w:tplc="0E3C78A6" w:tentative="1">
      <w:start w:val="1"/>
      <w:numFmt w:val="bullet"/>
      <w:lvlText w:val="o"/>
      <w:lvlJc w:val="left"/>
      <w:pPr>
        <w:ind w:left="1440" w:hanging="360"/>
      </w:pPr>
      <w:rPr>
        <w:rFonts w:ascii="Courier New" w:hAnsi="Courier New" w:cs="Courier New" w:hint="default"/>
      </w:rPr>
    </w:lvl>
    <w:lvl w:ilvl="2" w:tplc="D9E011C6" w:tentative="1">
      <w:start w:val="1"/>
      <w:numFmt w:val="bullet"/>
      <w:lvlText w:val=""/>
      <w:lvlJc w:val="left"/>
      <w:pPr>
        <w:ind w:left="2160" w:hanging="360"/>
      </w:pPr>
      <w:rPr>
        <w:rFonts w:ascii="Wingdings" w:hAnsi="Wingdings" w:hint="default"/>
      </w:rPr>
    </w:lvl>
    <w:lvl w:ilvl="3" w:tplc="2E9457FC" w:tentative="1">
      <w:start w:val="1"/>
      <w:numFmt w:val="bullet"/>
      <w:lvlText w:val=""/>
      <w:lvlJc w:val="left"/>
      <w:pPr>
        <w:ind w:left="2880" w:hanging="360"/>
      </w:pPr>
      <w:rPr>
        <w:rFonts w:ascii="Symbol" w:hAnsi="Symbol" w:hint="default"/>
      </w:rPr>
    </w:lvl>
    <w:lvl w:ilvl="4" w:tplc="EC96D5C0" w:tentative="1">
      <w:start w:val="1"/>
      <w:numFmt w:val="bullet"/>
      <w:lvlText w:val="o"/>
      <w:lvlJc w:val="left"/>
      <w:pPr>
        <w:ind w:left="3600" w:hanging="360"/>
      </w:pPr>
      <w:rPr>
        <w:rFonts w:ascii="Courier New" w:hAnsi="Courier New" w:cs="Courier New" w:hint="default"/>
      </w:rPr>
    </w:lvl>
    <w:lvl w:ilvl="5" w:tplc="DECCEE24" w:tentative="1">
      <w:start w:val="1"/>
      <w:numFmt w:val="bullet"/>
      <w:lvlText w:val=""/>
      <w:lvlJc w:val="left"/>
      <w:pPr>
        <w:ind w:left="4320" w:hanging="360"/>
      </w:pPr>
      <w:rPr>
        <w:rFonts w:ascii="Wingdings" w:hAnsi="Wingdings" w:hint="default"/>
      </w:rPr>
    </w:lvl>
    <w:lvl w:ilvl="6" w:tplc="71787A0C" w:tentative="1">
      <w:start w:val="1"/>
      <w:numFmt w:val="bullet"/>
      <w:lvlText w:val=""/>
      <w:lvlJc w:val="left"/>
      <w:pPr>
        <w:ind w:left="5040" w:hanging="360"/>
      </w:pPr>
      <w:rPr>
        <w:rFonts w:ascii="Symbol" w:hAnsi="Symbol" w:hint="default"/>
      </w:rPr>
    </w:lvl>
    <w:lvl w:ilvl="7" w:tplc="BEC2B500" w:tentative="1">
      <w:start w:val="1"/>
      <w:numFmt w:val="bullet"/>
      <w:lvlText w:val="o"/>
      <w:lvlJc w:val="left"/>
      <w:pPr>
        <w:ind w:left="5760" w:hanging="360"/>
      </w:pPr>
      <w:rPr>
        <w:rFonts w:ascii="Courier New" w:hAnsi="Courier New" w:cs="Courier New" w:hint="default"/>
      </w:rPr>
    </w:lvl>
    <w:lvl w:ilvl="8" w:tplc="6D5AB782" w:tentative="1">
      <w:start w:val="1"/>
      <w:numFmt w:val="bullet"/>
      <w:lvlText w:val=""/>
      <w:lvlJc w:val="left"/>
      <w:pPr>
        <w:ind w:left="6480" w:hanging="360"/>
      </w:pPr>
      <w:rPr>
        <w:rFonts w:ascii="Wingdings" w:hAnsi="Wingdings" w:hint="default"/>
      </w:rPr>
    </w:lvl>
  </w:abstractNum>
  <w:abstractNum w:abstractNumId="23" w15:restartNumberingAfterBreak="0">
    <w:nsid w:val="6AA919EB"/>
    <w:multiLevelType w:val="hybridMultilevel"/>
    <w:tmpl w:val="19983BAC"/>
    <w:lvl w:ilvl="0" w:tplc="78EEAE1A">
      <w:start w:val="1"/>
      <w:numFmt w:val="bullet"/>
      <w:lvlText w:val=""/>
      <w:lvlJc w:val="left"/>
      <w:pPr>
        <w:ind w:left="360" w:hanging="360"/>
      </w:pPr>
      <w:rPr>
        <w:rFonts w:ascii="Symbol" w:hAnsi="Symbol" w:hint="default"/>
      </w:rPr>
    </w:lvl>
    <w:lvl w:ilvl="1" w:tplc="98103628" w:tentative="1">
      <w:start w:val="1"/>
      <w:numFmt w:val="bullet"/>
      <w:lvlText w:val="o"/>
      <w:lvlJc w:val="left"/>
      <w:pPr>
        <w:ind w:left="1080" w:hanging="360"/>
      </w:pPr>
      <w:rPr>
        <w:rFonts w:ascii="Courier New" w:hAnsi="Courier New" w:cs="Courier New" w:hint="default"/>
      </w:rPr>
    </w:lvl>
    <w:lvl w:ilvl="2" w:tplc="07E2B434" w:tentative="1">
      <w:start w:val="1"/>
      <w:numFmt w:val="bullet"/>
      <w:lvlText w:val=""/>
      <w:lvlJc w:val="left"/>
      <w:pPr>
        <w:ind w:left="1800" w:hanging="360"/>
      </w:pPr>
      <w:rPr>
        <w:rFonts w:ascii="Wingdings" w:hAnsi="Wingdings" w:hint="default"/>
      </w:rPr>
    </w:lvl>
    <w:lvl w:ilvl="3" w:tplc="E222CDE4" w:tentative="1">
      <w:start w:val="1"/>
      <w:numFmt w:val="bullet"/>
      <w:lvlText w:val=""/>
      <w:lvlJc w:val="left"/>
      <w:pPr>
        <w:ind w:left="2520" w:hanging="360"/>
      </w:pPr>
      <w:rPr>
        <w:rFonts w:ascii="Symbol" w:hAnsi="Symbol" w:hint="default"/>
      </w:rPr>
    </w:lvl>
    <w:lvl w:ilvl="4" w:tplc="23CEE8F0" w:tentative="1">
      <w:start w:val="1"/>
      <w:numFmt w:val="bullet"/>
      <w:lvlText w:val="o"/>
      <w:lvlJc w:val="left"/>
      <w:pPr>
        <w:ind w:left="3240" w:hanging="360"/>
      </w:pPr>
      <w:rPr>
        <w:rFonts w:ascii="Courier New" w:hAnsi="Courier New" w:cs="Courier New" w:hint="default"/>
      </w:rPr>
    </w:lvl>
    <w:lvl w:ilvl="5" w:tplc="D13EE296" w:tentative="1">
      <w:start w:val="1"/>
      <w:numFmt w:val="bullet"/>
      <w:lvlText w:val=""/>
      <w:lvlJc w:val="left"/>
      <w:pPr>
        <w:ind w:left="3960" w:hanging="360"/>
      </w:pPr>
      <w:rPr>
        <w:rFonts w:ascii="Wingdings" w:hAnsi="Wingdings" w:hint="default"/>
      </w:rPr>
    </w:lvl>
    <w:lvl w:ilvl="6" w:tplc="18A00D2C" w:tentative="1">
      <w:start w:val="1"/>
      <w:numFmt w:val="bullet"/>
      <w:lvlText w:val=""/>
      <w:lvlJc w:val="left"/>
      <w:pPr>
        <w:ind w:left="4680" w:hanging="360"/>
      </w:pPr>
      <w:rPr>
        <w:rFonts w:ascii="Symbol" w:hAnsi="Symbol" w:hint="default"/>
      </w:rPr>
    </w:lvl>
    <w:lvl w:ilvl="7" w:tplc="BA2E0B4C" w:tentative="1">
      <w:start w:val="1"/>
      <w:numFmt w:val="bullet"/>
      <w:lvlText w:val="o"/>
      <w:lvlJc w:val="left"/>
      <w:pPr>
        <w:ind w:left="5400" w:hanging="360"/>
      </w:pPr>
      <w:rPr>
        <w:rFonts w:ascii="Courier New" w:hAnsi="Courier New" w:cs="Courier New" w:hint="default"/>
      </w:rPr>
    </w:lvl>
    <w:lvl w:ilvl="8" w:tplc="A09C0352" w:tentative="1">
      <w:start w:val="1"/>
      <w:numFmt w:val="bullet"/>
      <w:lvlText w:val=""/>
      <w:lvlJc w:val="left"/>
      <w:pPr>
        <w:ind w:left="6120" w:hanging="360"/>
      </w:pPr>
      <w:rPr>
        <w:rFonts w:ascii="Wingdings" w:hAnsi="Wingdings" w:hint="default"/>
      </w:rPr>
    </w:lvl>
  </w:abstractNum>
  <w:abstractNum w:abstractNumId="24" w15:restartNumberingAfterBreak="0">
    <w:nsid w:val="70EF3F8C"/>
    <w:multiLevelType w:val="hybridMultilevel"/>
    <w:tmpl w:val="A3486952"/>
    <w:lvl w:ilvl="0" w:tplc="2BCC9BA4">
      <w:start w:val="1"/>
      <w:numFmt w:val="bullet"/>
      <w:lvlText w:val="·"/>
      <w:lvlJc w:val="left"/>
      <w:pPr>
        <w:tabs>
          <w:tab w:val="num" w:pos="340"/>
        </w:tabs>
        <w:ind w:left="340" w:hanging="340"/>
      </w:pPr>
      <w:rPr>
        <w:rFonts w:ascii="Verdana" w:hAnsi="Verdana" w:hint="default"/>
      </w:rPr>
    </w:lvl>
    <w:lvl w:ilvl="1" w:tplc="81D448BA" w:tentative="1">
      <w:start w:val="1"/>
      <w:numFmt w:val="bullet"/>
      <w:lvlText w:val="o"/>
      <w:lvlJc w:val="left"/>
      <w:pPr>
        <w:tabs>
          <w:tab w:val="num" w:pos="1440"/>
        </w:tabs>
        <w:ind w:left="1440" w:hanging="360"/>
      </w:pPr>
      <w:rPr>
        <w:rFonts w:ascii="Courier New" w:hAnsi="Courier New" w:cs="Courier New" w:hint="default"/>
      </w:rPr>
    </w:lvl>
    <w:lvl w:ilvl="2" w:tplc="5D060E68" w:tentative="1">
      <w:start w:val="1"/>
      <w:numFmt w:val="bullet"/>
      <w:lvlText w:val=""/>
      <w:lvlJc w:val="left"/>
      <w:pPr>
        <w:tabs>
          <w:tab w:val="num" w:pos="2160"/>
        </w:tabs>
        <w:ind w:left="2160" w:hanging="360"/>
      </w:pPr>
      <w:rPr>
        <w:rFonts w:ascii="Wingdings" w:hAnsi="Wingdings" w:hint="default"/>
      </w:rPr>
    </w:lvl>
    <w:lvl w:ilvl="3" w:tplc="09A8F14A" w:tentative="1">
      <w:start w:val="1"/>
      <w:numFmt w:val="bullet"/>
      <w:lvlText w:val=""/>
      <w:lvlJc w:val="left"/>
      <w:pPr>
        <w:tabs>
          <w:tab w:val="num" w:pos="2880"/>
        </w:tabs>
        <w:ind w:left="2880" w:hanging="360"/>
      </w:pPr>
      <w:rPr>
        <w:rFonts w:ascii="Symbol" w:hAnsi="Symbol" w:hint="default"/>
      </w:rPr>
    </w:lvl>
    <w:lvl w:ilvl="4" w:tplc="6DA83182" w:tentative="1">
      <w:start w:val="1"/>
      <w:numFmt w:val="bullet"/>
      <w:lvlText w:val="o"/>
      <w:lvlJc w:val="left"/>
      <w:pPr>
        <w:tabs>
          <w:tab w:val="num" w:pos="3600"/>
        </w:tabs>
        <w:ind w:left="3600" w:hanging="360"/>
      </w:pPr>
      <w:rPr>
        <w:rFonts w:ascii="Courier New" w:hAnsi="Courier New" w:cs="Courier New" w:hint="default"/>
      </w:rPr>
    </w:lvl>
    <w:lvl w:ilvl="5" w:tplc="9CEEE6A6" w:tentative="1">
      <w:start w:val="1"/>
      <w:numFmt w:val="bullet"/>
      <w:lvlText w:val=""/>
      <w:lvlJc w:val="left"/>
      <w:pPr>
        <w:tabs>
          <w:tab w:val="num" w:pos="4320"/>
        </w:tabs>
        <w:ind w:left="4320" w:hanging="360"/>
      </w:pPr>
      <w:rPr>
        <w:rFonts w:ascii="Wingdings" w:hAnsi="Wingdings" w:hint="default"/>
      </w:rPr>
    </w:lvl>
    <w:lvl w:ilvl="6" w:tplc="29B46DA6" w:tentative="1">
      <w:start w:val="1"/>
      <w:numFmt w:val="bullet"/>
      <w:lvlText w:val=""/>
      <w:lvlJc w:val="left"/>
      <w:pPr>
        <w:tabs>
          <w:tab w:val="num" w:pos="5040"/>
        </w:tabs>
        <w:ind w:left="5040" w:hanging="360"/>
      </w:pPr>
      <w:rPr>
        <w:rFonts w:ascii="Symbol" w:hAnsi="Symbol" w:hint="default"/>
      </w:rPr>
    </w:lvl>
    <w:lvl w:ilvl="7" w:tplc="13308CA6" w:tentative="1">
      <w:start w:val="1"/>
      <w:numFmt w:val="bullet"/>
      <w:lvlText w:val="o"/>
      <w:lvlJc w:val="left"/>
      <w:pPr>
        <w:tabs>
          <w:tab w:val="num" w:pos="5760"/>
        </w:tabs>
        <w:ind w:left="5760" w:hanging="360"/>
      </w:pPr>
      <w:rPr>
        <w:rFonts w:ascii="Courier New" w:hAnsi="Courier New" w:cs="Courier New" w:hint="default"/>
      </w:rPr>
    </w:lvl>
    <w:lvl w:ilvl="8" w:tplc="39A25F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4"/>
  </w:num>
  <w:num w:numId="4">
    <w:abstractNumId w:val="20"/>
  </w:num>
  <w:num w:numId="5">
    <w:abstractNumId w:val="9"/>
  </w:num>
  <w:num w:numId="6">
    <w:abstractNumId w:val="8"/>
  </w:num>
  <w:num w:numId="7">
    <w:abstractNumId w:val="12"/>
  </w:num>
  <w:num w:numId="8">
    <w:abstractNumId w:val="21"/>
  </w:num>
  <w:num w:numId="9">
    <w:abstractNumId w:val="13"/>
  </w:num>
  <w:num w:numId="10">
    <w:abstractNumId w:val="16"/>
  </w:num>
  <w:num w:numId="11">
    <w:abstractNumId w:val="2"/>
  </w:num>
  <w:num w:numId="12">
    <w:abstractNumId w:val="5"/>
  </w:num>
  <w:num w:numId="13">
    <w:abstractNumId w:val="10"/>
  </w:num>
  <w:num w:numId="14">
    <w:abstractNumId w:val="6"/>
  </w:num>
  <w:num w:numId="15">
    <w:abstractNumId w:val="3"/>
  </w:num>
  <w:num w:numId="16">
    <w:abstractNumId w:val="4"/>
  </w:num>
  <w:num w:numId="17">
    <w:abstractNumId w:val="19"/>
  </w:num>
  <w:num w:numId="18">
    <w:abstractNumId w:val="7"/>
  </w:num>
  <w:num w:numId="19">
    <w:abstractNumId w:val="22"/>
  </w:num>
  <w:num w:numId="20">
    <w:abstractNumId w:val="17"/>
  </w:num>
  <w:num w:numId="21">
    <w:abstractNumId w:val="11"/>
  </w:num>
  <w:num w:numId="22">
    <w:abstractNumId w:val="18"/>
  </w:num>
  <w:num w:numId="23">
    <w:abstractNumId w:val="15"/>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3C"/>
    <w:rsid w:val="00004C91"/>
    <w:rsid w:val="00045249"/>
    <w:rsid w:val="00046329"/>
    <w:rsid w:val="00065030"/>
    <w:rsid w:val="00077EAF"/>
    <w:rsid w:val="000A764A"/>
    <w:rsid w:val="00152EE8"/>
    <w:rsid w:val="001F2504"/>
    <w:rsid w:val="001F3C40"/>
    <w:rsid w:val="00236DA6"/>
    <w:rsid w:val="003115D1"/>
    <w:rsid w:val="003442AF"/>
    <w:rsid w:val="00387D6D"/>
    <w:rsid w:val="003A270F"/>
    <w:rsid w:val="003B25DE"/>
    <w:rsid w:val="003E2016"/>
    <w:rsid w:val="003E5BB3"/>
    <w:rsid w:val="00453913"/>
    <w:rsid w:val="00485648"/>
    <w:rsid w:val="00504717"/>
    <w:rsid w:val="0051152B"/>
    <w:rsid w:val="00520B04"/>
    <w:rsid w:val="005636A3"/>
    <w:rsid w:val="00566293"/>
    <w:rsid w:val="0058277D"/>
    <w:rsid w:val="005E6C3C"/>
    <w:rsid w:val="00617D86"/>
    <w:rsid w:val="00643C8E"/>
    <w:rsid w:val="006707E1"/>
    <w:rsid w:val="006B0104"/>
    <w:rsid w:val="006E6A3C"/>
    <w:rsid w:val="00717AE5"/>
    <w:rsid w:val="007B7CB0"/>
    <w:rsid w:val="007D4A63"/>
    <w:rsid w:val="00813CEF"/>
    <w:rsid w:val="00817E0D"/>
    <w:rsid w:val="0088069C"/>
    <w:rsid w:val="008868EA"/>
    <w:rsid w:val="008B5B5F"/>
    <w:rsid w:val="008C29BB"/>
    <w:rsid w:val="008C788D"/>
    <w:rsid w:val="008D6144"/>
    <w:rsid w:val="009670BA"/>
    <w:rsid w:val="009D4BE0"/>
    <w:rsid w:val="00A235AE"/>
    <w:rsid w:val="00A604EE"/>
    <w:rsid w:val="00AB5115"/>
    <w:rsid w:val="00AC18E7"/>
    <w:rsid w:val="00AF3BFB"/>
    <w:rsid w:val="00B07BDD"/>
    <w:rsid w:val="00B154FC"/>
    <w:rsid w:val="00C25225"/>
    <w:rsid w:val="00C57529"/>
    <w:rsid w:val="00C64294"/>
    <w:rsid w:val="00C77213"/>
    <w:rsid w:val="00C82BD2"/>
    <w:rsid w:val="00D019CC"/>
    <w:rsid w:val="00D167B7"/>
    <w:rsid w:val="00E002DA"/>
    <w:rsid w:val="00E10F4F"/>
    <w:rsid w:val="00E45E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1" type="connector" idref="#AutoShape 20"/>
        <o:r id="V:Rule2" type="connector" idref="#AutoShape 21"/>
        <o:r id="V:Rule3" type="connector" idref="#AutoShape 22"/>
        <o:r id="V:Rule4" type="connector" idref="#AutoShape 15"/>
        <o:r id="V:Rule5" type="connector" idref="#AutoShape 14"/>
        <o:r id="V:Rule6" type="connector" idref="#AutoShape 19"/>
        <o:r id="V:Rule7" type="connector" idref="#AutoShape 24"/>
        <o:r id="V:Rule8" type="connector" idref="#AutoShape 23"/>
        <o:r id="V:Rule9" type="connector" idref="#AutoShape 18"/>
        <o:r id="V:Rule10" type="connector" idref="#AutoShape 17"/>
      </o:rules>
    </o:shapelayout>
  </w:shapeDefaults>
  <w:decimalSymbol w:val=","/>
  <w:listSeparator w:val=";"/>
  <w15:docId w15:val="{6A83A92D-7E07-4F69-9D8C-BC3A6122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7CB0"/>
  </w:style>
  <w:style w:type="paragraph" w:styleId="Kop1">
    <w:name w:val="heading 1"/>
    <w:basedOn w:val="Standaard"/>
    <w:next w:val="Standaard"/>
    <w:link w:val="Kop1Char"/>
    <w:qFormat/>
    <w:rsid w:val="007B7CB0"/>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B7CB0"/>
    <w:pPr>
      <w:tabs>
        <w:tab w:val="center" w:pos="4536"/>
        <w:tab w:val="right" w:pos="9072"/>
      </w:tabs>
    </w:pPr>
  </w:style>
  <w:style w:type="paragraph" w:styleId="Voettekst">
    <w:name w:val="footer"/>
    <w:basedOn w:val="Standaard"/>
    <w:link w:val="VoettekstChar"/>
    <w:uiPriority w:val="99"/>
    <w:rsid w:val="007B7CB0"/>
    <w:pPr>
      <w:tabs>
        <w:tab w:val="center" w:pos="4536"/>
        <w:tab w:val="right" w:pos="9072"/>
      </w:tabs>
    </w:pPr>
  </w:style>
  <w:style w:type="paragraph" w:styleId="Inhopg1">
    <w:name w:val="toc 1"/>
    <w:basedOn w:val="Standaard"/>
    <w:next w:val="Standaard"/>
    <w:autoRedefine/>
    <w:semiHidden/>
    <w:rsid w:val="007B7CB0"/>
  </w:style>
  <w:style w:type="paragraph" w:styleId="Ballontekst">
    <w:name w:val="Balloon Text"/>
    <w:basedOn w:val="Standaard"/>
    <w:link w:val="BallontekstChar"/>
    <w:uiPriority w:val="99"/>
    <w:semiHidden/>
    <w:unhideWhenUsed/>
    <w:rsid w:val="007D4A63"/>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A63"/>
    <w:rPr>
      <w:rFonts w:ascii="Tahoma" w:hAnsi="Tahoma" w:cs="Tahoma"/>
      <w:sz w:val="16"/>
      <w:szCs w:val="16"/>
    </w:rPr>
  </w:style>
  <w:style w:type="character" w:customStyle="1" w:styleId="VoettekstChar">
    <w:name w:val="Voettekst Char"/>
    <w:basedOn w:val="Standaardalinea-lettertype"/>
    <w:link w:val="Voettekst"/>
    <w:uiPriority w:val="99"/>
    <w:rsid w:val="00E33E69"/>
  </w:style>
  <w:style w:type="paragraph" w:styleId="Normaalweb">
    <w:name w:val="Normal (Web)"/>
    <w:basedOn w:val="Standaard"/>
    <w:unhideWhenUsed/>
    <w:rsid w:val="000A764A"/>
    <w:rPr>
      <w:sz w:val="24"/>
      <w:szCs w:val="24"/>
    </w:rPr>
  </w:style>
  <w:style w:type="paragraph" w:styleId="Lijstalinea">
    <w:name w:val="List Paragraph"/>
    <w:basedOn w:val="Standaard"/>
    <w:uiPriority w:val="34"/>
    <w:qFormat/>
    <w:rsid w:val="00F34C09"/>
    <w:pPr>
      <w:ind w:left="720"/>
      <w:contextualSpacing/>
    </w:pPr>
  </w:style>
  <w:style w:type="character" w:styleId="Hyperlink">
    <w:name w:val="Hyperlink"/>
    <w:basedOn w:val="Standaardalinea-lettertype"/>
    <w:rsid w:val="00DA6539"/>
    <w:rPr>
      <w:color w:val="0000FF"/>
      <w:u w:val="single"/>
    </w:rPr>
  </w:style>
  <w:style w:type="character" w:styleId="Verwijzingopmerking">
    <w:name w:val="annotation reference"/>
    <w:basedOn w:val="Standaardalinea-lettertype"/>
    <w:uiPriority w:val="99"/>
    <w:semiHidden/>
    <w:unhideWhenUsed/>
    <w:rsid w:val="009D4BE0"/>
    <w:rPr>
      <w:sz w:val="16"/>
      <w:szCs w:val="16"/>
    </w:rPr>
  </w:style>
  <w:style w:type="paragraph" w:styleId="Tekstopmerking">
    <w:name w:val="annotation text"/>
    <w:basedOn w:val="Standaard"/>
    <w:link w:val="TekstopmerkingChar"/>
    <w:uiPriority w:val="99"/>
    <w:semiHidden/>
    <w:unhideWhenUsed/>
    <w:rsid w:val="009D4BE0"/>
  </w:style>
  <w:style w:type="character" w:customStyle="1" w:styleId="TekstopmerkingChar">
    <w:name w:val="Tekst opmerking Char"/>
    <w:basedOn w:val="Standaardalinea-lettertype"/>
    <w:link w:val="Tekstopmerking"/>
    <w:uiPriority w:val="99"/>
    <w:semiHidden/>
    <w:rsid w:val="009D4BE0"/>
  </w:style>
  <w:style w:type="paragraph" w:styleId="Onderwerpvanopmerking">
    <w:name w:val="annotation subject"/>
    <w:basedOn w:val="Tekstopmerking"/>
    <w:next w:val="Tekstopmerking"/>
    <w:link w:val="OnderwerpvanopmerkingChar"/>
    <w:uiPriority w:val="99"/>
    <w:semiHidden/>
    <w:unhideWhenUsed/>
    <w:rsid w:val="009D4BE0"/>
    <w:rPr>
      <w:b/>
      <w:bCs/>
    </w:rPr>
  </w:style>
  <w:style w:type="character" w:customStyle="1" w:styleId="OnderwerpvanopmerkingChar">
    <w:name w:val="Onderwerp van opmerking Char"/>
    <w:basedOn w:val="TekstopmerkingChar"/>
    <w:link w:val="Onderwerpvanopmerking"/>
    <w:uiPriority w:val="99"/>
    <w:semiHidden/>
    <w:rsid w:val="009D4BE0"/>
    <w:rPr>
      <w:b/>
      <w:bCs/>
    </w:rPr>
  </w:style>
  <w:style w:type="paragraph" w:styleId="Revisie">
    <w:name w:val="Revision"/>
    <w:hidden/>
    <w:uiPriority w:val="99"/>
    <w:semiHidden/>
    <w:rsid w:val="009D4BE0"/>
  </w:style>
  <w:style w:type="character" w:styleId="GevolgdeHyperlink">
    <w:name w:val="FollowedHyperlink"/>
    <w:basedOn w:val="Standaardalinea-lettertype"/>
    <w:uiPriority w:val="99"/>
    <w:semiHidden/>
    <w:unhideWhenUsed/>
    <w:rsid w:val="00643C8E"/>
    <w:rPr>
      <w:color w:val="800080" w:themeColor="followedHyperlink"/>
      <w:u w:val="single"/>
    </w:rPr>
  </w:style>
  <w:style w:type="table" w:styleId="Tabelraster">
    <w:name w:val="Table Grid"/>
    <w:basedOn w:val="Standaardtabel"/>
    <w:uiPriority w:val="59"/>
    <w:rsid w:val="003B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868EA"/>
    <w:rPr>
      <w:rFonts w:ascii="Arial" w:hAnsi="Arial" w:cs="Arial"/>
      <w:b/>
      <w:bCs/>
      <w:kern w:val="32"/>
      <w:sz w:val="32"/>
      <w:szCs w:val="32"/>
    </w:rPr>
  </w:style>
  <w:style w:type="character" w:customStyle="1" w:styleId="fontstyle01">
    <w:name w:val="fontstyle01"/>
    <w:basedOn w:val="Standaardalinea-lettertype"/>
    <w:rsid w:val="008868EA"/>
    <w:rPr>
      <w:rFonts w:ascii="Calibri" w:hAnsi="Calibr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land.pantein.nl/iprova/management/HyperlinkLoader.aspx?HyperlinkID=aaa30159-8bba-44b8-8ea6-398e10a13a1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land.pantein.nl/iprova/management/HyperlinkLoader.aspx?HyperlinkID=21de69a9-13aa-4e38-b9e9-97bb945d5d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land.pantein.nl/iprova/management/HyperlinkLoader.aspx?HyperlinkID=d316fa8a-b320-4b7e-8bb0-8b27f3bc62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refwoord xmlns="5a3520a9-fbcb-490c-9c29-d5d35bf5277b" xsi:nil="true"/>
    <Type_x0020_document xmlns="5a3520a9-fbcb-490c-9c29-d5d35bf5277b"/>
    <Overige_x0020_documenten xmlns="5a3520a9-fbcb-490c-9c29-d5d35bf5277b"/>
    <Groep xmlns="5a3520a9-fbcb-490c-9c29-d5d35bf5277b"/>
    <Pagina_x0027_s xmlns="5a3520a9-fbcb-490c-9c29-d5d35bf5277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12320F5DECB4EB43E826F21CD5555" ma:contentTypeVersion="7" ma:contentTypeDescription="Een nieuw document maken." ma:contentTypeScope="" ma:versionID="048e2cac4cf2fc92fcf758cc2ea5772d">
  <xsd:schema xmlns:xsd="http://www.w3.org/2001/XMLSchema" xmlns:p="http://schemas.microsoft.com/office/2006/metadata/properties" xmlns:ns2="5a3520a9-fbcb-490c-9c29-d5d35bf5277b" targetNamespace="http://schemas.microsoft.com/office/2006/metadata/properties" ma:root="true" ma:fieldsID="768d67251a9fdd5b0ed05d72ad777434" ns2:_="">
    <xsd:import namespace="5a3520a9-fbcb-490c-9c29-d5d35bf5277b"/>
    <xsd:element name="properties">
      <xsd:complexType>
        <xsd:sequence>
          <xsd:element name="documentManagement">
            <xsd:complexType>
              <xsd:all>
                <xsd:element ref="ns2:Trefwoord" minOccurs="0"/>
                <xsd:element ref="ns2:Pagina_x0027_s" minOccurs="0"/>
                <xsd:element ref="ns2:Groep" minOccurs="0"/>
                <xsd:element ref="ns2:Overige_x0020_documenten" minOccurs="0"/>
                <xsd:element ref="ns2:Type_x0020_document" minOccurs="0"/>
              </xsd:all>
            </xsd:complexType>
          </xsd:element>
        </xsd:sequence>
      </xsd:complexType>
    </xsd:element>
  </xsd:schema>
  <xsd:schema xmlns:xsd="http://www.w3.org/2001/XMLSchema" xmlns:dms="http://schemas.microsoft.com/office/2006/documentManagement/types" targetNamespace="5a3520a9-fbcb-490c-9c29-d5d35bf5277b" elementFormDefault="qualified">
    <xsd:import namespace="http://schemas.microsoft.com/office/2006/documentManagement/types"/>
    <xsd:element name="Trefwoord" ma:index="2" nillable="true" ma:displayName="Trefwoord" ma:internalName="Trefwoord">
      <xsd:simpleType>
        <xsd:restriction base="dms:Text">
          <xsd:maxLength value="255"/>
        </xsd:restriction>
      </xsd:simpleType>
    </xsd:element>
    <xsd:element name="Pagina_x0027_s" ma:index="3" nillable="true" ma:displayName="Pagina's" ma:description="Geef hier een pagina aan waar het document ook gebruikt wordt." ma:internalName="Pagina_x0027_s">
      <xsd:complexType>
        <xsd:complexContent>
          <xsd:extension base="dms:MultiChoice">
            <xsd:sequence>
              <xsd:element name="Value" maxOccurs="unbounded" minOccurs="0" nillable="true">
                <xsd:simpleType>
                  <xsd:restriction base="dms:Choice">
                    <xsd:enumeration value="Documenten medisch specialisten"/>
                    <xsd:enumeration value="Documenten afdelingen"/>
                    <xsd:enumeration value="Beleidsdocumenten"/>
                    <xsd:enumeration value="Planetree documenten"/>
                  </xsd:restriction>
                </xsd:simpleType>
              </xsd:element>
            </xsd:sequence>
          </xsd:extension>
        </xsd:complexContent>
      </xsd:complexType>
    </xsd:element>
    <xsd:element name="Groep" ma:index="4" nillable="true" ma:displayName="Documenten medisch specialisten" ma:description="Kies hier de groep waar het document bij hoort." ma:internalName="Groep">
      <xsd:complexType>
        <xsd:complexContent>
          <xsd:extension base="dms:MultiChoice">
            <xsd:sequence>
              <xsd:element name="Value" maxOccurs="unbounded" minOccurs="0" nillable="true">
                <xsd:simpleType>
                  <xsd:restriction base="dms:Choice">
                    <xsd:enumeration value="Anesthesie"/>
                    <xsd:enumeration value="Cardiologie"/>
                    <xsd:enumeration value="Chirurgie"/>
                    <xsd:enumeration value="Dermatologie"/>
                    <xsd:enumeration value="Gynaecologie"/>
                    <xsd:enumeration value="IC-CCU"/>
                    <xsd:enumeration value="Interne"/>
                    <xsd:enumeration value="Kaakchirurgie"/>
                    <xsd:enumeration value="Kind"/>
                    <xsd:enumeration value="Klinische Geriatrie"/>
                    <xsd:enumeration value="KNO"/>
                    <xsd:enumeration value="Longziekten"/>
                    <xsd:enumeration value="Neurologie"/>
                    <xsd:enumeration value="Oogheelkunde"/>
                    <xsd:enumeration value="Orthopedie"/>
                    <xsd:enumeration value="Psychologie"/>
                    <xsd:enumeration value="Reumatologie"/>
                    <xsd:enumeration value="Revalidatie"/>
                    <xsd:enumeration value="SEH"/>
                    <xsd:enumeration value="Urologie"/>
                  </xsd:restriction>
                </xsd:simpleType>
              </xsd:element>
            </xsd:sequence>
          </xsd:extension>
        </xsd:complexContent>
      </xsd:complexType>
    </xsd:element>
    <xsd:element name="Overige_x0020_documenten" ma:index="5" nillable="true" ma:displayName="Documenten afdelingen" ma:internalName="Overige_x0020_documenten">
      <xsd:complexType>
        <xsd:complexContent>
          <xsd:extension base="dms:MultiChoice">
            <xsd:sequence>
              <xsd:element name="Value" maxOccurs="unbounded" minOccurs="0" nillable="true">
                <xsd:simpleType>
                  <xsd:restriction base="dms:Choice">
                    <xsd:enumeration value="AB"/>
                    <xsd:enumeration value="AFS-BU"/>
                    <xsd:enumeration value="AMV"/>
                    <xsd:enumeration value="APO"/>
                    <xsd:enumeration value="BE"/>
                    <xsd:enumeration value="CAR"/>
                    <xsd:enumeration value="CHI"/>
                    <xsd:enumeration value="CMA"/>
                    <xsd:enumeration value="CSA"/>
                    <xsd:enumeration value="DIAB"/>
                    <xsd:enumeration value="DIET"/>
                    <xsd:enumeration value="DIR"/>
                    <xsd:enumeration value="FEL"/>
                    <xsd:enumeration value="GIPSK"/>
                    <xsd:enumeration value="GV"/>
                    <xsd:enumeration value="HARTREV"/>
                    <xsd:enumeration value="HYG"/>
                    <xsd:enumeration value="IC-CCU"/>
                    <xsd:enumeration value="INFO-VPK"/>
                    <xsd:enumeration value="INT"/>
                    <xsd:enumeration value="INT-DAG"/>
                    <xsd:enumeration value="KG"/>
                    <xsd:enumeration value="KIND"/>
                    <xsd:enumeration value="KNF"/>
                    <xsd:enumeration value="LAB"/>
                    <xsd:enumeration value="LONG"/>
                    <xsd:enumeration value="MED"/>
                    <xsd:enumeration value="MOE"/>
                    <xsd:enumeration value="NEURO"/>
                    <xsd:enumeration value="O&amp;O"/>
                    <xsd:enumeration value="OK"/>
                    <xsd:enumeration value="ONCO"/>
                    <xsd:enumeration value="OPN"/>
                    <xsd:enumeration value="PACS"/>
                    <xsd:enumeration value="Poli-CAR"/>
                    <xsd:enumeration value="Poli-CHI"/>
                    <xsd:enumeration value="Poli-DERMA"/>
                    <xsd:enumeration value="Poli-Gips"/>
                    <xsd:enumeration value="Poli-INT"/>
                    <xsd:enumeration value="Poli-KG"/>
                    <xsd:enumeration value="Poli-KIND"/>
                    <xsd:enumeration value="Poli-KNO"/>
                    <xsd:enumeration value="Poli-LONG"/>
                    <xsd:enumeration value="Poli-MAMMA"/>
                    <xsd:enumeration value="Poli-NEURO"/>
                    <xsd:enumeration value="Poli-OHK"/>
                    <xsd:enumeration value="Poli-ORTH"/>
                    <xsd:enumeration value="Poli-URO"/>
                    <xsd:enumeration value="Poli-VRO"/>
                    <xsd:enumeration value="POS"/>
                    <xsd:enumeration value="PSYCH"/>
                    <xsd:enumeration value="RAD"/>
                    <xsd:enumeration value="SCOPIEK"/>
                    <xsd:enumeration value="SEH"/>
                    <xsd:enumeration value="SHO"/>
                    <xsd:enumeration value="VRO"/>
                    <xsd:enumeration value="WT"/>
                  </xsd:restriction>
                </xsd:simpleType>
              </xsd:element>
            </xsd:sequence>
          </xsd:extension>
        </xsd:complexContent>
      </xsd:complexType>
    </xsd:element>
    <xsd:element name="Type_x0020_document" ma:index="6" nillable="true" ma:displayName="Type document" ma:internalName="Type_x0020_document">
      <xsd:complexType>
        <xsd:complexContent>
          <xsd:extension base="dms:MultiChoice">
            <xsd:sequence>
              <xsd:element name="Value" maxOccurs="unbounded" minOccurs="0" nillable="true">
                <xsd:simpleType>
                  <xsd:restriction base="dms:Choice">
                    <xsd:enumeration value="FML"/>
                    <xsd:enumeration value="WI"/>
                    <xsd:enumeration value="PRC"/>
                    <xsd:enumeration value="PRT"/>
                    <xsd:enumeration value="RL"/>
                    <xsd:enumeration value="DPR"/>
                    <xsd:enumeration value="HPR"/>
                    <xsd:enumeration value="FOLD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617F54-9AD9-48A7-B08D-C35A5751F7F4}">
  <ds:schemaRefs>
    <ds:schemaRef ds:uri="http://schemas.microsoft.com/office/2006/metadata/properties"/>
    <ds:schemaRef ds:uri="5a3520a9-fbcb-490c-9c29-d5d35bf5277b"/>
  </ds:schemaRefs>
</ds:datastoreItem>
</file>

<file path=customXml/itemProps2.xml><?xml version="1.0" encoding="utf-8"?>
<ds:datastoreItem xmlns:ds="http://schemas.openxmlformats.org/officeDocument/2006/customXml" ds:itemID="{73AF2EE5-B740-46EC-B7E1-6573B039826C}">
  <ds:schemaRefs>
    <ds:schemaRef ds:uri="http://schemas.microsoft.com/sharepoint/v3/contenttype/forms"/>
  </ds:schemaRefs>
</ds:datastoreItem>
</file>

<file path=customXml/itemProps3.xml><?xml version="1.0" encoding="utf-8"?>
<ds:datastoreItem xmlns:ds="http://schemas.openxmlformats.org/officeDocument/2006/customXml" ds:itemID="{351E27BC-9320-4703-9932-4512CD54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520a9-fbcb-490c-9c29-d5d35bf527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8724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Doel</vt:lpstr>
    </vt:vector>
  </TitlesOfParts>
  <Company>Stichting Pantein</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Doel</dc:title>
  <dc:creator>Automatisering</dc:creator>
  <cp:lastModifiedBy>Renate Goch van - Jansen</cp:lastModifiedBy>
  <cp:revision>2</cp:revision>
  <cp:lastPrinted>2015-09-21T13:34:00Z</cp:lastPrinted>
  <dcterms:created xsi:type="dcterms:W3CDTF">2020-11-02T11:23:00Z</dcterms:created>
  <dcterms:modified xsi:type="dcterms:W3CDTF">2020-11-02T11:23:00Z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